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ACD9" w14:textId="0909957A" w:rsidR="00214658" w:rsidRPr="0086045D" w:rsidRDefault="00214658" w:rsidP="00214658">
      <w:pPr>
        <w:jc w:val="center"/>
        <w:rPr>
          <w:b/>
          <w:bCs/>
          <w:color w:val="C00000"/>
        </w:rPr>
      </w:pPr>
      <w:r>
        <w:rPr>
          <w:b/>
          <w:bCs/>
          <w:color w:val="C00000"/>
        </w:rPr>
        <w:t>ZEITSCHRIFTENBEITRAG</w:t>
      </w:r>
      <w:r w:rsidRPr="0086045D">
        <w:rPr>
          <w:b/>
          <w:bCs/>
          <w:color w:val="C00000"/>
        </w:rPr>
        <w:t xml:space="preserve">, </w:t>
      </w:r>
      <w:r w:rsidR="005022C1">
        <w:rPr>
          <w:b/>
          <w:bCs/>
          <w:color w:val="C00000"/>
        </w:rPr>
        <w:t>01</w:t>
      </w:r>
      <w:r>
        <w:rPr>
          <w:b/>
          <w:bCs/>
          <w:color w:val="C00000"/>
        </w:rPr>
        <w:t xml:space="preserve">. </w:t>
      </w:r>
      <w:r w:rsidR="005022C1">
        <w:rPr>
          <w:b/>
          <w:bCs/>
          <w:color w:val="C00000"/>
        </w:rPr>
        <w:t>Jun</w:t>
      </w:r>
      <w:r w:rsidR="00FF09E6">
        <w:rPr>
          <w:b/>
          <w:bCs/>
          <w:color w:val="C00000"/>
        </w:rPr>
        <w:t>i</w:t>
      </w:r>
      <w:r w:rsidRPr="0086045D">
        <w:rPr>
          <w:b/>
          <w:bCs/>
          <w:color w:val="C00000"/>
        </w:rPr>
        <w:t xml:space="preserve"> 202</w:t>
      </w:r>
      <w:r>
        <w:rPr>
          <w:b/>
          <w:bCs/>
          <w:color w:val="C00000"/>
        </w:rPr>
        <w:t>3</w:t>
      </w:r>
    </w:p>
    <w:p w14:paraId="3F1E60E3" w14:textId="54161F09" w:rsidR="00214658" w:rsidRPr="00214658" w:rsidRDefault="00214658" w:rsidP="00214658">
      <w:pPr>
        <w:pStyle w:val="Listenabsatz"/>
        <w:spacing w:before="120" w:after="240" w:line="259" w:lineRule="auto"/>
        <w:ind w:left="0"/>
        <w:jc w:val="both"/>
        <w:rPr>
          <w:rFonts w:cs="Calibri"/>
          <w:szCs w:val="22"/>
        </w:rPr>
      </w:pPr>
      <w:r>
        <w:rPr>
          <w:rFonts w:cs="Calibri"/>
          <w:szCs w:val="22"/>
        </w:rPr>
        <w:t>Sie erhalten hiermit einen Zeitschriftenbeitrag zu Ihrer Information und für die Nutzung bei Ihrer Presse- und Medienarbeit:</w:t>
      </w:r>
    </w:p>
    <w:p w14:paraId="3101C9D2" w14:textId="57DD77C1" w:rsidR="001C4EB2" w:rsidRDefault="009A00FE" w:rsidP="00BE1AE2">
      <w:pPr>
        <w:pStyle w:val="Modul"/>
      </w:pPr>
      <w:r>
        <w:t>Arbeitsschutz als Dienstleistung für</w:t>
      </w:r>
      <w:r w:rsidR="00F63725">
        <w:t xml:space="preserve"> nicht-Arbeitsschützer</w:t>
      </w:r>
    </w:p>
    <w:p w14:paraId="025AFBEA" w14:textId="7E6CA08E" w:rsidR="00F63725" w:rsidRPr="00F63725" w:rsidRDefault="00F63725" w:rsidP="00BE1AE2">
      <w:pPr>
        <w:pStyle w:val="Modul"/>
        <w:rPr>
          <w:sz w:val="24"/>
          <w:szCs w:val="24"/>
          <w:lang w:eastAsia="de-DE"/>
        </w:rPr>
      </w:pPr>
      <w:r w:rsidRPr="00F63725">
        <w:rPr>
          <w:sz w:val="24"/>
          <w:szCs w:val="24"/>
        </w:rPr>
        <w:t>Eine Aktion der Offensive Mittelstand</w:t>
      </w:r>
    </w:p>
    <w:p w14:paraId="491A3A62" w14:textId="4745EDC9" w:rsidR="00642A94" w:rsidRDefault="00642A94" w:rsidP="009A00FE">
      <w:pPr>
        <w:spacing w:after="120"/>
        <w:rPr>
          <w:rFonts w:cs="Calibri"/>
          <w:szCs w:val="22"/>
        </w:rPr>
      </w:pPr>
      <w:r>
        <w:rPr>
          <w:rFonts w:cs="Calibri"/>
          <w:szCs w:val="22"/>
        </w:rPr>
        <w:t>Arbeitsschützer der Gemeinsamen Deutschen Arbeitsschutzstrategie (GDA) überlegen seit Jahren, wie sie kleine und mittlere Unternehmen (KMU) wirkungsvoller mit dem Thema Sicherheit und Gesundheit bei der Arbeit</w:t>
      </w:r>
      <w:r w:rsidR="00B03FA1">
        <w:rPr>
          <w:rFonts w:cs="Calibri"/>
          <w:szCs w:val="22"/>
        </w:rPr>
        <w:t xml:space="preserve"> </w:t>
      </w:r>
      <w:r>
        <w:rPr>
          <w:rFonts w:cs="Calibri"/>
          <w:szCs w:val="22"/>
        </w:rPr>
        <w:t xml:space="preserve">erreichen können. Eine mögliche Lösung versucht nun die Offensive Mittelstrand anzugehen, ein Netzwerk intermediärer Organisationen, die KMU beraten </w:t>
      </w:r>
      <w:r w:rsidR="00B03FA1">
        <w:rPr>
          <w:rFonts w:cs="Calibri"/>
          <w:szCs w:val="22"/>
        </w:rPr>
        <w:t>sowie</w:t>
      </w:r>
      <w:r>
        <w:rPr>
          <w:rFonts w:cs="Calibri"/>
          <w:szCs w:val="22"/>
        </w:rPr>
        <w:t xml:space="preserve"> betreuen</w:t>
      </w:r>
      <w:r w:rsidR="00B03FA1">
        <w:rPr>
          <w:rFonts w:cs="Calibri"/>
          <w:szCs w:val="22"/>
        </w:rPr>
        <w:t>, denen aber zum großen Teil bisher das Thema Arbeitsschutz fremd ist</w:t>
      </w:r>
      <w:r>
        <w:rPr>
          <w:rFonts w:cs="Calibri"/>
          <w:szCs w:val="22"/>
        </w:rPr>
        <w:t xml:space="preserve">. </w:t>
      </w:r>
    </w:p>
    <w:p w14:paraId="7FC67CB7" w14:textId="77777777" w:rsidR="00642A94" w:rsidRDefault="00642A94" w:rsidP="00642A94">
      <w:pPr>
        <w:spacing w:after="120"/>
        <w:rPr>
          <w:rFonts w:cs="Calibri"/>
          <w:szCs w:val="22"/>
        </w:rPr>
      </w:pPr>
      <w:r>
        <w:rPr>
          <w:rFonts w:cs="Calibri"/>
          <w:szCs w:val="22"/>
        </w:rPr>
        <w:t xml:space="preserve">Auf Initiative der Bundesvereinigung Deutscher Arbeitgeberverbände (BDA) und des BMAS startet die Offensive Mittelstand (OM) die Aktion Sicherheit und Gesundheit bei der Arbeit. Ziel ist es, dass Beratende, die keine Arbeitsschützer sind, die aber vertrauensbasierte Beziehungen zu KMU haben, das Thema Arbeitsschutz mitnehmen. So sollen mehr kleine und mittlere Unternehmen mit dem Thema Arbeitsschutz erreicht werden. </w:t>
      </w:r>
    </w:p>
    <w:p w14:paraId="63BBB95D" w14:textId="335B2FCD" w:rsidR="002B1EE5" w:rsidRDefault="00642A94" w:rsidP="004C443C">
      <w:pPr>
        <w:spacing w:after="120"/>
        <w:rPr>
          <w:rFonts w:cs="Calibri"/>
          <w:szCs w:val="22"/>
        </w:rPr>
      </w:pPr>
      <w:r>
        <w:rPr>
          <w:rFonts w:cs="Calibri"/>
          <w:szCs w:val="22"/>
        </w:rPr>
        <w:t>„Unser inhaltlicher Ansatzpunkt ist“, so Oleg Cernavin einer der Sprecher der Offensive Mittelstand,</w:t>
      </w:r>
      <w:r w:rsidR="002B1EE5">
        <w:rPr>
          <w:rFonts w:cs="Calibri"/>
          <w:szCs w:val="22"/>
        </w:rPr>
        <w:t xml:space="preserve"> „</w:t>
      </w:r>
      <w:r>
        <w:rPr>
          <w:rFonts w:cs="Calibri"/>
          <w:szCs w:val="22"/>
        </w:rPr>
        <w:t>da</w:t>
      </w:r>
      <w:r w:rsidR="007F3C31">
        <w:rPr>
          <w:rFonts w:cs="Calibri"/>
          <w:szCs w:val="22"/>
        </w:rPr>
        <w:t>s</w:t>
      </w:r>
      <w:r>
        <w:rPr>
          <w:rFonts w:cs="Calibri"/>
          <w:szCs w:val="22"/>
        </w:rPr>
        <w:t xml:space="preserve">s </w:t>
      </w:r>
      <w:r w:rsidR="00BC039E">
        <w:rPr>
          <w:rFonts w:cs="Calibri"/>
          <w:szCs w:val="22"/>
        </w:rPr>
        <w:t xml:space="preserve">Sicherheit und Gesundheit bei der Arbeit </w:t>
      </w:r>
      <w:r w:rsidR="00BE408B">
        <w:rPr>
          <w:rFonts w:cs="Calibri"/>
          <w:szCs w:val="22"/>
        </w:rPr>
        <w:t>Themen sind</w:t>
      </w:r>
      <w:r w:rsidR="008B1F17">
        <w:rPr>
          <w:rFonts w:cs="Calibri"/>
          <w:szCs w:val="22"/>
        </w:rPr>
        <w:t xml:space="preserve">, </w:t>
      </w:r>
      <w:proofErr w:type="gramStart"/>
      <w:r w:rsidR="002B1EE5">
        <w:rPr>
          <w:rFonts w:cs="Calibri"/>
          <w:szCs w:val="22"/>
        </w:rPr>
        <w:t>das</w:t>
      </w:r>
      <w:proofErr w:type="gramEnd"/>
      <w:r w:rsidR="008B1F17">
        <w:rPr>
          <w:rFonts w:cs="Calibri"/>
          <w:szCs w:val="22"/>
        </w:rPr>
        <w:t xml:space="preserve"> in allen Bereichen von kleinen und mittleren Unternehmen Relevanz </w:t>
      </w:r>
      <w:r w:rsidR="002B1EE5">
        <w:rPr>
          <w:rFonts w:cs="Calibri"/>
          <w:szCs w:val="22"/>
        </w:rPr>
        <w:t>hat</w:t>
      </w:r>
      <w:r w:rsidR="008B1F17">
        <w:rPr>
          <w:rFonts w:cs="Calibri"/>
          <w:szCs w:val="22"/>
        </w:rPr>
        <w:t xml:space="preserve"> und mitgedacht werden </w:t>
      </w:r>
      <w:r w:rsidR="009A00FE">
        <w:rPr>
          <w:rFonts w:cs="Calibri"/>
          <w:szCs w:val="22"/>
        </w:rPr>
        <w:t>sollte</w:t>
      </w:r>
      <w:r w:rsidR="008B1F17">
        <w:rPr>
          <w:rFonts w:cs="Calibri"/>
          <w:szCs w:val="22"/>
        </w:rPr>
        <w:t>.</w:t>
      </w:r>
      <w:r w:rsidR="002B1EE5">
        <w:rPr>
          <w:rFonts w:cs="Calibri"/>
          <w:szCs w:val="22"/>
        </w:rPr>
        <w:t xml:space="preserve"> Sicherheit und Gesundheit </w:t>
      </w:r>
      <w:r w:rsidR="00B03FA1">
        <w:rPr>
          <w:rFonts w:cs="Calibri"/>
          <w:szCs w:val="22"/>
        </w:rPr>
        <w:t xml:space="preserve">bei der Arbeit </w:t>
      </w:r>
      <w:r w:rsidR="002B1EE5">
        <w:rPr>
          <w:rFonts w:cs="Calibri"/>
          <w:szCs w:val="22"/>
        </w:rPr>
        <w:t>bring</w:t>
      </w:r>
      <w:r w:rsidR="00BE408B">
        <w:rPr>
          <w:rFonts w:cs="Calibri"/>
          <w:szCs w:val="22"/>
        </w:rPr>
        <w:t>en</w:t>
      </w:r>
      <w:r w:rsidR="002B1EE5">
        <w:rPr>
          <w:rFonts w:cs="Calibri"/>
          <w:szCs w:val="22"/>
        </w:rPr>
        <w:t xml:space="preserve"> w</w:t>
      </w:r>
      <w:r w:rsidR="002B1EE5" w:rsidRPr="002B1EE5">
        <w:rPr>
          <w:rFonts w:cs="Calibri"/>
          <w:szCs w:val="22"/>
        </w:rPr>
        <w:t xml:space="preserve">irtschaftliche Vorteile, </w:t>
      </w:r>
      <w:r w:rsidR="002B1EE5">
        <w:rPr>
          <w:rFonts w:cs="Calibri"/>
          <w:szCs w:val="22"/>
        </w:rPr>
        <w:t>z</w:t>
      </w:r>
      <w:r w:rsidR="002B1EE5" w:rsidRPr="002B1EE5">
        <w:rPr>
          <w:rFonts w:cs="Calibri"/>
          <w:szCs w:val="22"/>
        </w:rPr>
        <w:t xml:space="preserve">uverlässige und effiziente Prozesse, </w:t>
      </w:r>
      <w:r w:rsidR="00BE408B">
        <w:rPr>
          <w:rFonts w:cs="Calibri"/>
          <w:szCs w:val="22"/>
        </w:rPr>
        <w:t>sind</w:t>
      </w:r>
      <w:r w:rsidR="002B1EE5">
        <w:rPr>
          <w:rFonts w:cs="Calibri"/>
          <w:szCs w:val="22"/>
        </w:rPr>
        <w:t xml:space="preserve"> a</w:t>
      </w:r>
      <w:r w:rsidR="002B1EE5" w:rsidRPr="002B1EE5">
        <w:rPr>
          <w:rFonts w:cs="Calibri"/>
          <w:szCs w:val="22"/>
        </w:rPr>
        <w:t xml:space="preserve">ttraktiv für Beschäftigte oder </w:t>
      </w:r>
      <w:r w:rsidR="002B1EE5">
        <w:rPr>
          <w:rFonts w:cs="Calibri"/>
          <w:szCs w:val="22"/>
        </w:rPr>
        <w:t>verschaff</w:t>
      </w:r>
      <w:r w:rsidR="00BE408B">
        <w:rPr>
          <w:rFonts w:cs="Calibri"/>
          <w:szCs w:val="22"/>
        </w:rPr>
        <w:t>en</w:t>
      </w:r>
      <w:r w:rsidR="002B1EE5">
        <w:rPr>
          <w:rFonts w:cs="Calibri"/>
          <w:szCs w:val="22"/>
        </w:rPr>
        <w:t xml:space="preserve"> ein g</w:t>
      </w:r>
      <w:r w:rsidR="002B1EE5" w:rsidRPr="002B1EE5">
        <w:rPr>
          <w:rFonts w:cs="Calibri"/>
          <w:szCs w:val="22"/>
        </w:rPr>
        <w:t>utes Image bei den Kunden</w:t>
      </w:r>
      <w:r w:rsidR="002B1EE5">
        <w:rPr>
          <w:rFonts w:cs="Calibri"/>
          <w:szCs w:val="22"/>
        </w:rPr>
        <w:t>.“ Diese Themen sind Steuerberatenden, Unternehmens- und Personalberatenden, Coaches oder Beratenden der Kammern oder der Agentur für Arbeit nicht fremd.</w:t>
      </w:r>
      <w:r w:rsidR="00B03FA1">
        <w:rPr>
          <w:rFonts w:cs="Calibri"/>
          <w:szCs w:val="22"/>
        </w:rPr>
        <w:t xml:space="preserve"> </w:t>
      </w:r>
    </w:p>
    <w:p w14:paraId="6708D01E" w14:textId="418E3056" w:rsidR="002B1EE5" w:rsidRDefault="002B1EE5" w:rsidP="004C443C">
      <w:pPr>
        <w:spacing w:after="120"/>
        <w:rPr>
          <w:rFonts w:cs="Calibri"/>
          <w:szCs w:val="22"/>
        </w:rPr>
      </w:pPr>
      <w:r>
        <w:rPr>
          <w:rFonts w:cs="Calibri"/>
          <w:szCs w:val="22"/>
        </w:rPr>
        <w:t xml:space="preserve">Sicherheit und Gesundheit bei der Arbeit ist ein Querschnittsthema. </w:t>
      </w:r>
      <w:r w:rsidR="008B1F17">
        <w:rPr>
          <w:rFonts w:cs="Calibri"/>
          <w:szCs w:val="22"/>
        </w:rPr>
        <w:t xml:space="preserve">Die Vielschichtigkeit dieses Querschnittsthemas </w:t>
      </w:r>
      <w:r w:rsidR="00B03FA1">
        <w:rPr>
          <w:rFonts w:cs="Calibri"/>
          <w:szCs w:val="22"/>
        </w:rPr>
        <w:t xml:space="preserve">und die Anknüpfungspunkte für die eigene Beratung </w:t>
      </w:r>
      <w:r w:rsidR="008B1F17">
        <w:rPr>
          <w:rFonts w:cs="Calibri"/>
          <w:szCs w:val="22"/>
        </w:rPr>
        <w:t xml:space="preserve">ist den meisten </w:t>
      </w:r>
      <w:r w:rsidR="00B03FA1">
        <w:rPr>
          <w:rFonts w:cs="Calibri"/>
          <w:szCs w:val="22"/>
        </w:rPr>
        <w:t>Beratenden</w:t>
      </w:r>
      <w:r w:rsidR="008B1F17">
        <w:rPr>
          <w:rFonts w:cs="Calibri"/>
          <w:szCs w:val="22"/>
        </w:rPr>
        <w:t xml:space="preserve">, die nicht im Arbeitsschutz tätig sind, nicht bewusst. Um </w:t>
      </w:r>
      <w:r w:rsidR="009A00FE">
        <w:rPr>
          <w:rFonts w:cs="Calibri"/>
          <w:szCs w:val="22"/>
        </w:rPr>
        <w:t xml:space="preserve">Beratern und Beraterinnen, die keine Arbeitsschützer sind, für </w:t>
      </w:r>
      <w:r w:rsidR="008B1F17">
        <w:rPr>
          <w:rFonts w:cs="Calibri"/>
          <w:szCs w:val="22"/>
        </w:rPr>
        <w:t xml:space="preserve">die Thematik zu sensibilisieren und </w:t>
      </w:r>
      <w:r w:rsidR="009A00FE">
        <w:rPr>
          <w:rFonts w:cs="Calibri"/>
          <w:szCs w:val="22"/>
        </w:rPr>
        <w:t xml:space="preserve">es ihnen zu </w:t>
      </w:r>
      <w:r w:rsidR="008B1F17">
        <w:rPr>
          <w:rFonts w:cs="Calibri"/>
          <w:szCs w:val="22"/>
        </w:rPr>
        <w:t xml:space="preserve">ermöglichen, den Arbeitsschutz im KMU </w:t>
      </w:r>
      <w:r>
        <w:rPr>
          <w:rFonts w:cs="Calibri"/>
          <w:szCs w:val="22"/>
        </w:rPr>
        <w:t xml:space="preserve">mit </w:t>
      </w:r>
      <w:r w:rsidR="008B1F17">
        <w:rPr>
          <w:rFonts w:cs="Calibri"/>
          <w:szCs w:val="22"/>
        </w:rPr>
        <w:t xml:space="preserve">anzusprechen, </w:t>
      </w:r>
      <w:r w:rsidR="005E34DC">
        <w:rPr>
          <w:rFonts w:cs="Calibri"/>
          <w:szCs w:val="22"/>
        </w:rPr>
        <w:t>hat die Offensive Mittelstand (OM)</w:t>
      </w:r>
      <w:r w:rsidR="008B1F17">
        <w:rPr>
          <w:rFonts w:cs="Calibri"/>
          <w:szCs w:val="22"/>
        </w:rPr>
        <w:t xml:space="preserve"> die Arbeitsschutzaktion gestartet. </w:t>
      </w:r>
    </w:p>
    <w:p w14:paraId="517EF70F" w14:textId="44E7336C" w:rsidR="008B1F17" w:rsidRDefault="008B1F17" w:rsidP="004C443C">
      <w:pPr>
        <w:spacing w:after="120"/>
        <w:rPr>
          <w:rFonts w:cs="Calibri"/>
          <w:szCs w:val="22"/>
        </w:rPr>
      </w:pPr>
      <w:r>
        <w:rPr>
          <w:rFonts w:cs="Calibri"/>
          <w:szCs w:val="22"/>
        </w:rPr>
        <w:t xml:space="preserve">Durch die Aktion sollen Beratende, die nicht-Arbeitsschützer sind, </w:t>
      </w:r>
      <w:r w:rsidR="009A00FE">
        <w:rPr>
          <w:rFonts w:cs="Calibri"/>
          <w:szCs w:val="22"/>
        </w:rPr>
        <w:t>befähigt</w:t>
      </w:r>
      <w:r>
        <w:rPr>
          <w:rFonts w:cs="Calibri"/>
          <w:szCs w:val="22"/>
        </w:rPr>
        <w:t xml:space="preserve"> werden, das Thema </w:t>
      </w:r>
      <w:r w:rsidR="009A00FE">
        <w:rPr>
          <w:rFonts w:cs="Calibri"/>
          <w:szCs w:val="22"/>
        </w:rPr>
        <w:t xml:space="preserve">als neue Dienstleistung mit </w:t>
      </w:r>
      <w:r>
        <w:rPr>
          <w:rFonts w:cs="Calibri"/>
          <w:szCs w:val="22"/>
        </w:rPr>
        <w:t>in die Betriebe</w:t>
      </w:r>
      <w:r w:rsidR="009A1AC2">
        <w:rPr>
          <w:rFonts w:cs="Calibri"/>
          <w:szCs w:val="22"/>
        </w:rPr>
        <w:t xml:space="preserve"> zu</w:t>
      </w:r>
      <w:r>
        <w:rPr>
          <w:rFonts w:cs="Calibri"/>
          <w:szCs w:val="22"/>
        </w:rPr>
        <w:t xml:space="preserve"> tragen. Dabei sollen sie die Arbeitsschutz-Expert</w:t>
      </w:r>
      <w:r w:rsidR="00BC039E">
        <w:rPr>
          <w:rFonts w:cs="Calibri"/>
          <w:szCs w:val="22"/>
        </w:rPr>
        <w:t>en</w:t>
      </w:r>
      <w:r>
        <w:rPr>
          <w:rFonts w:cs="Calibri"/>
          <w:szCs w:val="22"/>
        </w:rPr>
        <w:t xml:space="preserve"> keinesfalls ersetzen – im Gegenteil</w:t>
      </w:r>
      <w:r w:rsidR="00BC039E">
        <w:rPr>
          <w:rFonts w:cs="Calibri"/>
          <w:szCs w:val="22"/>
        </w:rPr>
        <w:t>:</w:t>
      </w:r>
      <w:r>
        <w:rPr>
          <w:rFonts w:cs="Calibri"/>
          <w:szCs w:val="22"/>
        </w:rPr>
        <w:t xml:space="preserve"> durch die Sensibilisierung der Unternehmer </w:t>
      </w:r>
      <w:r w:rsidR="00BC039E">
        <w:rPr>
          <w:rFonts w:cs="Calibri"/>
          <w:szCs w:val="22"/>
        </w:rPr>
        <w:t xml:space="preserve">für Sicherheit und Gesundheit bei der Arbeit </w:t>
      </w:r>
      <w:r>
        <w:rPr>
          <w:rFonts w:cs="Calibri"/>
          <w:szCs w:val="22"/>
        </w:rPr>
        <w:t xml:space="preserve">durch die Beratenden wird ein Einstieg in das Thema geschaffen, das dann durch </w:t>
      </w:r>
      <w:r w:rsidR="009A00FE">
        <w:rPr>
          <w:rFonts w:cs="Calibri"/>
          <w:szCs w:val="22"/>
        </w:rPr>
        <w:t>Arbeitsschutzexperten wie Fachkräfte für Arbeitssicherheit sowie Betriebsärzte und -ärztinnen</w:t>
      </w:r>
      <w:r>
        <w:rPr>
          <w:rFonts w:cs="Calibri"/>
          <w:szCs w:val="22"/>
        </w:rPr>
        <w:t xml:space="preserve"> vertieft werden soll. </w:t>
      </w:r>
    </w:p>
    <w:p w14:paraId="49C8349D" w14:textId="220B8E0D" w:rsidR="000D704A" w:rsidRDefault="00BC039E" w:rsidP="00BC039E">
      <w:pPr>
        <w:spacing w:after="120"/>
        <w:rPr>
          <w:rFonts w:cs="Calibri"/>
          <w:szCs w:val="22"/>
        </w:rPr>
      </w:pPr>
      <w:r>
        <w:rPr>
          <w:rFonts w:cs="Calibri"/>
          <w:szCs w:val="22"/>
        </w:rPr>
        <w:t>Für KMU</w:t>
      </w:r>
      <w:r w:rsidR="00444987">
        <w:rPr>
          <w:rFonts w:cs="Calibri"/>
          <w:szCs w:val="22"/>
        </w:rPr>
        <w:t xml:space="preserve">, </w:t>
      </w:r>
      <w:r>
        <w:rPr>
          <w:rFonts w:cs="Calibri"/>
          <w:szCs w:val="22"/>
        </w:rPr>
        <w:t xml:space="preserve">die </w:t>
      </w:r>
      <w:r w:rsidR="00444987">
        <w:rPr>
          <w:rFonts w:cs="Calibri"/>
          <w:szCs w:val="22"/>
        </w:rPr>
        <w:t>sich mit</w:t>
      </w:r>
      <w:r>
        <w:rPr>
          <w:rFonts w:cs="Calibri"/>
          <w:szCs w:val="22"/>
        </w:rPr>
        <w:t xml:space="preserve"> </w:t>
      </w:r>
      <w:r w:rsidR="009A00FE">
        <w:rPr>
          <w:rFonts w:cs="Calibri"/>
          <w:szCs w:val="22"/>
        </w:rPr>
        <w:t>Sicherheit und Gesundheit bei der Arbeit</w:t>
      </w:r>
      <w:r>
        <w:rPr>
          <w:rFonts w:cs="Calibri"/>
          <w:szCs w:val="22"/>
        </w:rPr>
        <w:t xml:space="preserve"> </w:t>
      </w:r>
      <w:r w:rsidR="00444987">
        <w:rPr>
          <w:rFonts w:cs="Calibri"/>
          <w:szCs w:val="22"/>
        </w:rPr>
        <w:t xml:space="preserve">befassen, ergeben sich </w:t>
      </w:r>
      <w:r>
        <w:rPr>
          <w:rFonts w:cs="Calibri"/>
          <w:szCs w:val="22"/>
        </w:rPr>
        <w:t>nur Vorteile: geringere Ausfallzeiten, höhere Arbeitgeberattraktivität</w:t>
      </w:r>
      <w:r w:rsidR="009A00FE">
        <w:rPr>
          <w:rFonts w:cs="Calibri"/>
          <w:szCs w:val="22"/>
        </w:rPr>
        <w:t>, produktive und störungsfreie Arbeitsabläufe</w:t>
      </w:r>
      <w:r>
        <w:rPr>
          <w:rFonts w:cs="Calibri"/>
          <w:szCs w:val="22"/>
        </w:rPr>
        <w:t xml:space="preserve"> und ein positives Image sind nur Beispiele für die Auswirkungen eines guten Arbeitsschutzes</w:t>
      </w:r>
      <w:r w:rsidR="009A00FE">
        <w:rPr>
          <w:rFonts w:cs="Calibri"/>
          <w:szCs w:val="22"/>
        </w:rPr>
        <w:t>. Sicherheit und Gesundheit bei der Arbeit</w:t>
      </w:r>
      <w:r>
        <w:rPr>
          <w:rFonts w:cs="Calibri"/>
          <w:szCs w:val="22"/>
        </w:rPr>
        <w:t xml:space="preserve"> macht</w:t>
      </w:r>
      <w:r w:rsidR="00FF2510">
        <w:rPr>
          <w:rFonts w:cs="Calibri"/>
          <w:szCs w:val="22"/>
        </w:rPr>
        <w:t xml:space="preserve"> </w:t>
      </w:r>
      <w:r w:rsidR="004C443C" w:rsidRPr="004C443C">
        <w:rPr>
          <w:rFonts w:cs="Calibri"/>
          <w:szCs w:val="22"/>
        </w:rPr>
        <w:t>konkurrenzfähig und zukunftsfest.</w:t>
      </w:r>
      <w:r w:rsidR="000D2B85">
        <w:rPr>
          <w:rFonts w:cs="Calibri"/>
          <w:szCs w:val="22"/>
        </w:rPr>
        <w:t xml:space="preserve"> </w:t>
      </w:r>
      <w:r w:rsidR="003C74A0">
        <w:rPr>
          <w:rFonts w:cs="Calibri"/>
          <w:szCs w:val="22"/>
        </w:rPr>
        <w:t xml:space="preserve">So </w:t>
      </w:r>
      <w:r>
        <w:rPr>
          <w:rFonts w:cs="Calibri"/>
          <w:szCs w:val="22"/>
        </w:rPr>
        <w:t>dient</w:t>
      </w:r>
      <w:r w:rsidR="008B69E3">
        <w:rPr>
          <w:rFonts w:cs="Calibri"/>
          <w:szCs w:val="22"/>
        </w:rPr>
        <w:t xml:space="preserve"> </w:t>
      </w:r>
      <w:r w:rsidR="000D2B85" w:rsidRPr="000D2B85">
        <w:rPr>
          <w:rFonts w:cs="Calibri"/>
          <w:szCs w:val="22"/>
        </w:rPr>
        <w:t xml:space="preserve">Sicherheit und Gesundheit bei der Arbeit </w:t>
      </w:r>
      <w:r w:rsidR="00B561EB">
        <w:rPr>
          <w:rFonts w:cs="Calibri"/>
          <w:szCs w:val="22"/>
        </w:rPr>
        <w:t xml:space="preserve">nicht </w:t>
      </w:r>
      <w:r w:rsidR="009A00FE">
        <w:rPr>
          <w:rFonts w:cs="Calibri"/>
          <w:szCs w:val="22"/>
        </w:rPr>
        <w:t xml:space="preserve">in erster Linie </w:t>
      </w:r>
      <w:r>
        <w:rPr>
          <w:rFonts w:cs="Calibri"/>
          <w:szCs w:val="22"/>
        </w:rPr>
        <w:t>der</w:t>
      </w:r>
      <w:r w:rsidR="000D2B85" w:rsidRPr="000D2B85">
        <w:rPr>
          <w:rFonts w:cs="Calibri"/>
          <w:szCs w:val="22"/>
        </w:rPr>
        <w:t xml:space="preserve"> Erfüllung gesetzlicher Anforderungen</w:t>
      </w:r>
      <w:r w:rsidR="00B561EB">
        <w:rPr>
          <w:rFonts w:cs="Calibri"/>
          <w:szCs w:val="22"/>
        </w:rPr>
        <w:t>,</w:t>
      </w:r>
      <w:r w:rsidR="000D2B85" w:rsidRPr="000D2B85">
        <w:rPr>
          <w:rFonts w:cs="Calibri"/>
          <w:szCs w:val="22"/>
        </w:rPr>
        <w:t xml:space="preserve"> </w:t>
      </w:r>
      <w:r w:rsidR="00B561EB">
        <w:rPr>
          <w:rFonts w:cs="Calibri"/>
          <w:szCs w:val="22"/>
        </w:rPr>
        <w:t xml:space="preserve">sondern </w:t>
      </w:r>
      <w:r w:rsidR="00FF2510">
        <w:rPr>
          <w:rFonts w:cs="Calibri"/>
          <w:szCs w:val="22"/>
        </w:rPr>
        <w:t xml:space="preserve">sie </w:t>
      </w:r>
      <w:r w:rsidR="00B561EB">
        <w:rPr>
          <w:rFonts w:cs="Calibri"/>
          <w:szCs w:val="22"/>
        </w:rPr>
        <w:t xml:space="preserve">verschaffen </w:t>
      </w:r>
      <w:r>
        <w:rPr>
          <w:rFonts w:cs="Calibri"/>
          <w:szCs w:val="22"/>
        </w:rPr>
        <w:t xml:space="preserve">den Unternehmen und ihren Beschäftigten einen konkreten </w:t>
      </w:r>
      <w:r w:rsidR="00B561EB">
        <w:rPr>
          <w:rFonts w:cs="Calibri"/>
          <w:szCs w:val="22"/>
        </w:rPr>
        <w:t>Nutzen.</w:t>
      </w:r>
      <w:r w:rsidR="009A00FE">
        <w:rPr>
          <w:rFonts w:cs="Calibri"/>
          <w:szCs w:val="22"/>
        </w:rPr>
        <w:t xml:space="preserve"> </w:t>
      </w:r>
    </w:p>
    <w:p w14:paraId="05A65BBD" w14:textId="388F09FF" w:rsidR="00BC039E" w:rsidRDefault="00BC039E" w:rsidP="00BC039E">
      <w:pPr>
        <w:spacing w:after="120"/>
        <w:rPr>
          <w:rFonts w:cs="Calibri"/>
          <w:szCs w:val="22"/>
        </w:rPr>
      </w:pPr>
      <w:r>
        <w:rPr>
          <w:rFonts w:cs="Calibri"/>
          <w:szCs w:val="22"/>
        </w:rPr>
        <w:t>Im Rahmen der Arbeitsschutzaktion hat die Offensive Mittelstand verschiedene Hilfsmittel für Beratende entwickelt:</w:t>
      </w:r>
    </w:p>
    <w:p w14:paraId="627F3E65" w14:textId="32672BB1" w:rsidR="00BC039E" w:rsidRDefault="009A1AC2" w:rsidP="00BC039E">
      <w:pPr>
        <w:pStyle w:val="Listenabsatz"/>
        <w:numPr>
          <w:ilvl w:val="0"/>
          <w:numId w:val="27"/>
        </w:numPr>
        <w:spacing w:after="120"/>
        <w:rPr>
          <w:rFonts w:cs="Calibri"/>
          <w:szCs w:val="22"/>
        </w:rPr>
      </w:pPr>
      <w:r>
        <w:rPr>
          <w:rFonts w:cs="Calibri"/>
          <w:szCs w:val="22"/>
        </w:rPr>
        <w:lastRenderedPageBreak/>
        <w:t>E</w:t>
      </w:r>
      <w:r w:rsidR="00BC039E">
        <w:rPr>
          <w:rFonts w:cs="Calibri"/>
          <w:szCs w:val="22"/>
        </w:rPr>
        <w:t xml:space="preserve">inen </w:t>
      </w:r>
      <w:proofErr w:type="spellStart"/>
      <w:r w:rsidR="00BC039E">
        <w:rPr>
          <w:rFonts w:cs="Calibri"/>
          <w:szCs w:val="22"/>
        </w:rPr>
        <w:t>One</w:t>
      </w:r>
      <w:proofErr w:type="spellEnd"/>
      <w:r w:rsidR="00BC039E">
        <w:rPr>
          <w:rFonts w:cs="Calibri"/>
          <w:szCs w:val="22"/>
        </w:rPr>
        <w:t xml:space="preserve">-Pager, der einen niedrigschwelligen Einstieg in das Thema bietet und Führungskräften und Unternehmern die Vorteile (bzgl. Wirtschaftlichkeit, Prozessoptimierung, Arbeitgeberattraktivität und Imagegewinn) aufzeigt.  </w:t>
      </w:r>
    </w:p>
    <w:p w14:paraId="2149B087" w14:textId="0BDE01AF" w:rsidR="00BC039E" w:rsidRDefault="00BC039E" w:rsidP="007A41C8">
      <w:pPr>
        <w:pStyle w:val="Listenabsatz"/>
        <w:numPr>
          <w:ilvl w:val="0"/>
          <w:numId w:val="27"/>
        </w:numPr>
        <w:spacing w:after="120"/>
        <w:rPr>
          <w:rFonts w:cs="Calibri"/>
          <w:szCs w:val="22"/>
        </w:rPr>
      </w:pPr>
      <w:r w:rsidRPr="007A41C8">
        <w:rPr>
          <w:rFonts w:cs="Calibri"/>
          <w:szCs w:val="22"/>
        </w:rPr>
        <w:t>Ein Factsheet für nicht-Arbeitsschützer, das die Geschichte sowie die rechtlichen Hintergründe des Arbeitsschutzes beschreibt und darstellt, welche Möglichkeiten und Grenzen für nicht-Arbeitsschützer</w:t>
      </w:r>
      <w:r w:rsidR="001C16C9" w:rsidRPr="007A41C8">
        <w:rPr>
          <w:rFonts w:cs="Calibri"/>
          <w:szCs w:val="22"/>
        </w:rPr>
        <w:t xml:space="preserve"> in der Beratung</w:t>
      </w:r>
      <w:r w:rsidRPr="007A41C8">
        <w:rPr>
          <w:rFonts w:cs="Calibri"/>
          <w:szCs w:val="22"/>
        </w:rPr>
        <w:t xml:space="preserve"> bestehen. </w:t>
      </w:r>
      <w:r w:rsidR="00B03FA1" w:rsidRPr="007A41C8">
        <w:rPr>
          <w:rFonts w:cs="Calibri"/>
          <w:szCs w:val="22"/>
        </w:rPr>
        <w:t xml:space="preserve">In dem Factsheet finden sich auch Hinweise auf Arbeitsschutz-Experten, </w:t>
      </w:r>
      <w:r w:rsidR="007A41C8" w:rsidRPr="007A41C8">
        <w:rPr>
          <w:rFonts w:cs="Calibri"/>
          <w:szCs w:val="22"/>
        </w:rPr>
        <w:t>wie die Fachkräfte für Arbeitssicherheit, die Betriebsärzte und die Beratenden der Berufsgenossenschaften</w:t>
      </w:r>
      <w:r w:rsidR="007A41C8">
        <w:rPr>
          <w:rFonts w:cs="Calibri"/>
          <w:szCs w:val="22"/>
        </w:rPr>
        <w:t>,</w:t>
      </w:r>
      <w:r w:rsidR="007A41C8" w:rsidRPr="007A41C8">
        <w:rPr>
          <w:rFonts w:cs="Calibri"/>
          <w:szCs w:val="22"/>
        </w:rPr>
        <w:t xml:space="preserve"> die im Bedarfsfall hinzugezogen werden sollen. Bei den Fachkräften für Arbeitssicherheit wird dabei auf die VDSI-Datenbank „Mitglieder mit VDSI-Weiterbildungsnachweis“ sowie auf die GQA-Datenbank mit geprüften Dienstleister</w:t>
      </w:r>
      <w:r w:rsidR="003A6545">
        <w:rPr>
          <w:rFonts w:cs="Calibri"/>
          <w:szCs w:val="22"/>
        </w:rPr>
        <w:t>n</w:t>
      </w:r>
      <w:r w:rsidR="007A41C8" w:rsidRPr="007A41C8">
        <w:rPr>
          <w:rFonts w:cs="Calibri"/>
          <w:szCs w:val="22"/>
        </w:rPr>
        <w:t xml:space="preserve"> </w:t>
      </w:r>
      <w:r w:rsidR="007A41C8">
        <w:rPr>
          <w:rFonts w:cs="Calibri"/>
          <w:szCs w:val="22"/>
        </w:rPr>
        <w:t xml:space="preserve">verwiesen, bei den </w:t>
      </w:r>
      <w:r w:rsidR="007A41C8" w:rsidRPr="007A41C8">
        <w:rPr>
          <w:rFonts w:cs="Calibri"/>
          <w:szCs w:val="22"/>
        </w:rPr>
        <w:t>Betriebsärzten auf die Betriebsarztsuche d</w:t>
      </w:r>
      <w:r w:rsidR="007A41C8">
        <w:rPr>
          <w:rFonts w:cs="Calibri"/>
          <w:szCs w:val="22"/>
        </w:rPr>
        <w:t>ie</w:t>
      </w:r>
      <w:r w:rsidR="007A41C8" w:rsidRPr="007A41C8">
        <w:rPr>
          <w:rFonts w:cs="Calibri"/>
          <w:szCs w:val="22"/>
        </w:rPr>
        <w:t xml:space="preserve"> VDBW-Website</w:t>
      </w:r>
      <w:r w:rsidR="007A41C8">
        <w:rPr>
          <w:rFonts w:cs="Calibri"/>
          <w:szCs w:val="22"/>
        </w:rPr>
        <w:t xml:space="preserve"> oder generell auf die Angebote der Berufsgenossenschaften</w:t>
      </w:r>
      <w:r w:rsidR="007A41C8" w:rsidRPr="007A41C8">
        <w:rPr>
          <w:rFonts w:cs="Calibri"/>
          <w:szCs w:val="22"/>
        </w:rPr>
        <w:t>.</w:t>
      </w:r>
    </w:p>
    <w:p w14:paraId="778D7FAD" w14:textId="35B05A26" w:rsidR="00DB1DCA" w:rsidRPr="007A41C8" w:rsidRDefault="00DB1DCA" w:rsidP="007A41C8">
      <w:pPr>
        <w:pStyle w:val="Listenabsatz"/>
        <w:numPr>
          <w:ilvl w:val="0"/>
          <w:numId w:val="27"/>
        </w:numPr>
        <w:spacing w:after="120"/>
        <w:rPr>
          <w:rFonts w:cs="Calibri"/>
          <w:szCs w:val="22"/>
        </w:rPr>
      </w:pPr>
      <w:r>
        <w:rPr>
          <w:rFonts w:cs="Calibri"/>
          <w:szCs w:val="22"/>
        </w:rPr>
        <w:t>Ein Infoblatt für Beratende, das ihnen die Möglichkeiten und Tools der Arbeitsschutzaktion aufzeigt. Mithilfe der Aktion können sich Beratende ein neues Geschäftsfeld erschließen, indem sie für Arbeitsschutz sensibilisieren und als Lotsen fungieren, indem Sie Arbeitsschutzexperten einbeziehen.</w:t>
      </w:r>
    </w:p>
    <w:p w14:paraId="74EE09A9" w14:textId="06E124D8" w:rsidR="00BC039E" w:rsidRPr="00BC039E" w:rsidRDefault="009A1AC2" w:rsidP="00BC039E">
      <w:pPr>
        <w:pStyle w:val="Listenabsatz"/>
        <w:numPr>
          <w:ilvl w:val="0"/>
          <w:numId w:val="27"/>
        </w:numPr>
        <w:spacing w:after="120"/>
        <w:rPr>
          <w:rFonts w:cs="Calibri"/>
          <w:szCs w:val="22"/>
        </w:rPr>
      </w:pPr>
      <w:r>
        <w:rPr>
          <w:rFonts w:cs="Calibri"/>
          <w:szCs w:val="22"/>
        </w:rPr>
        <w:t>E</w:t>
      </w:r>
      <w:r w:rsidR="00BC039E">
        <w:rPr>
          <w:rFonts w:cs="Calibri"/>
          <w:szCs w:val="22"/>
        </w:rPr>
        <w:t xml:space="preserve">in vier-stündiger Workshop für nicht-Arbeitsschützer, </w:t>
      </w:r>
      <w:r w:rsidR="00D44466">
        <w:rPr>
          <w:rFonts w:cs="Calibri"/>
          <w:szCs w:val="22"/>
        </w:rPr>
        <w:t>in dem</w:t>
      </w:r>
      <w:r w:rsidR="00BC039E">
        <w:rPr>
          <w:rFonts w:cs="Calibri"/>
          <w:szCs w:val="22"/>
        </w:rPr>
        <w:t xml:space="preserve"> Beratenden wichtige Grundkenntnisse zur Sicherheit und Gesundheit bei der Arbeit vermittel</w:t>
      </w:r>
      <w:r w:rsidR="00D44466">
        <w:rPr>
          <w:rFonts w:cs="Calibri"/>
          <w:szCs w:val="22"/>
        </w:rPr>
        <w:t xml:space="preserve">t </w:t>
      </w:r>
      <w:r w:rsidR="00BC039E">
        <w:rPr>
          <w:rFonts w:cs="Calibri"/>
          <w:szCs w:val="22"/>
        </w:rPr>
        <w:t>und ihnen praktische Beratungsinstrumente vorstellt</w:t>
      </w:r>
      <w:r w:rsidR="00D44466">
        <w:rPr>
          <w:rFonts w:cs="Calibri"/>
          <w:szCs w:val="22"/>
        </w:rPr>
        <w:t xml:space="preserve"> werden. So können sie das Thema in Betrieben ansprechen und bei Bedarf an Arbeitsschutz</w:t>
      </w:r>
      <w:r w:rsidR="001C16C9">
        <w:rPr>
          <w:rFonts w:cs="Calibri"/>
          <w:szCs w:val="22"/>
        </w:rPr>
        <w:t>experten</w:t>
      </w:r>
      <w:r w:rsidR="00D44466">
        <w:rPr>
          <w:rFonts w:cs="Calibri"/>
          <w:szCs w:val="22"/>
        </w:rPr>
        <w:t xml:space="preserve"> verweisen. </w:t>
      </w:r>
    </w:p>
    <w:p w14:paraId="2452F364" w14:textId="30554C16" w:rsidR="00B03FA1" w:rsidRDefault="007A41C8" w:rsidP="00813F26">
      <w:pPr>
        <w:spacing w:after="120"/>
        <w:rPr>
          <w:rFonts w:cs="Calibri"/>
          <w:szCs w:val="22"/>
        </w:rPr>
      </w:pPr>
      <w:r>
        <w:rPr>
          <w:rFonts w:cs="Calibri"/>
          <w:szCs w:val="22"/>
        </w:rPr>
        <w:t xml:space="preserve">Dr. Annette Icks, eine weitere Sprecherin der Offensive Mittelstand: „Wir hoffen mit unserer Aktion vor allem kleine Betriebe mit dem Thema Sicherheit und Gesundheit bei der Arbeit zu erreichen. Die Corona-Pandemie hat doch gezeigt, dass dieses Thema relevanter ist, als es viele Betriebe bisher angenommen haben. Wenn wir unsere Aktion einigermaßen erfolgreich umsetzen, gibt es doch nur Gewinner: Wir erreichen über bestehende Beziehungen der Beratenden, die keine Arbeitsschützer sind, mehr kleine Betriebe mit dem Thema Sicherheit und Gesundheit, die Beratenden erweitern ihr Dienstleistungsangebot und die </w:t>
      </w:r>
      <w:r w:rsidR="004E2B1E">
        <w:rPr>
          <w:rFonts w:cs="Calibri"/>
          <w:szCs w:val="22"/>
        </w:rPr>
        <w:t>Arbeitsschutz</w:t>
      </w:r>
      <w:r>
        <w:rPr>
          <w:rFonts w:cs="Calibri"/>
          <w:szCs w:val="22"/>
        </w:rPr>
        <w:t xml:space="preserve">-Experten können </w:t>
      </w:r>
      <w:r w:rsidR="007F3C31">
        <w:rPr>
          <w:rFonts w:cs="Calibri"/>
          <w:szCs w:val="22"/>
        </w:rPr>
        <w:t>b</w:t>
      </w:r>
      <w:r>
        <w:rPr>
          <w:rFonts w:cs="Calibri"/>
          <w:szCs w:val="22"/>
        </w:rPr>
        <w:t xml:space="preserve">edarfsbezogener </w:t>
      </w:r>
      <w:r w:rsidR="004E2B1E">
        <w:rPr>
          <w:rFonts w:cs="Calibri"/>
          <w:szCs w:val="22"/>
        </w:rPr>
        <w:t xml:space="preserve">und zielgerichtet </w:t>
      </w:r>
      <w:r>
        <w:rPr>
          <w:rFonts w:cs="Calibri"/>
          <w:szCs w:val="22"/>
        </w:rPr>
        <w:t>hinzugezogen werden.“</w:t>
      </w:r>
    </w:p>
    <w:p w14:paraId="727C73F0" w14:textId="47B14165" w:rsidR="008B69E3" w:rsidRDefault="00D44466" w:rsidP="00813F26">
      <w:pPr>
        <w:spacing w:after="120"/>
        <w:rPr>
          <w:rFonts w:cs="Calibri"/>
          <w:szCs w:val="22"/>
        </w:rPr>
      </w:pPr>
      <w:r>
        <w:rPr>
          <w:rFonts w:cs="Calibri"/>
          <w:szCs w:val="22"/>
        </w:rPr>
        <w:t xml:space="preserve">Weitere Informationen zur Arbeitsschutzaktion der OM finden Sie </w:t>
      </w:r>
      <w:hyperlink r:id="rId8" w:history="1">
        <w:r w:rsidRPr="00A61150">
          <w:rPr>
            <w:rStyle w:val="Hyperlink"/>
            <w:rFonts w:cs="Calibri"/>
            <w:szCs w:val="22"/>
          </w:rPr>
          <w:t>hier</w:t>
        </w:r>
      </w:hyperlink>
      <w:r>
        <w:rPr>
          <w:rFonts w:cs="Calibri"/>
          <w:szCs w:val="22"/>
        </w:rPr>
        <w:t xml:space="preserve">: </w:t>
      </w:r>
      <w:hyperlink r:id="rId9" w:history="1">
        <w:r w:rsidR="00214658" w:rsidRPr="00E90F26">
          <w:rPr>
            <w:rStyle w:val="Hyperlink"/>
            <w:rFonts w:cs="Calibri"/>
            <w:szCs w:val="22"/>
          </w:rPr>
          <w:t>https://www.offensive-mittelstand.de/serviceangebote/aktion-sicherheit-und-gesundheit-bei-der-arbeit</w:t>
        </w:r>
      </w:hyperlink>
    </w:p>
    <w:p w14:paraId="58E0D227" w14:textId="064663C4" w:rsidR="0085279E" w:rsidRPr="008B69E3" w:rsidRDefault="0085279E" w:rsidP="0085279E">
      <w:pPr>
        <w:jc w:val="right"/>
        <w:rPr>
          <w:rFonts w:eastAsia="Calibri" w:cs="Calibri"/>
          <w:szCs w:val="22"/>
        </w:rPr>
      </w:pPr>
      <w:r w:rsidRPr="008B69E3">
        <w:rPr>
          <w:rFonts w:eastAsia="Calibri" w:cs="Calibri"/>
          <w:szCs w:val="22"/>
        </w:rPr>
        <w:t>Autor*innen: A</w:t>
      </w:r>
      <w:r>
        <w:rPr>
          <w:rFonts w:eastAsia="Calibri" w:cs="Calibri"/>
          <w:szCs w:val="22"/>
        </w:rPr>
        <w:t>chim Sieker</w:t>
      </w:r>
      <w:r w:rsidRPr="008B69E3">
        <w:rPr>
          <w:rFonts w:eastAsia="Calibri" w:cs="Calibri"/>
          <w:szCs w:val="22"/>
        </w:rPr>
        <w:t xml:space="preserve"> (BMAS), </w:t>
      </w:r>
      <w:r w:rsidR="001A5231">
        <w:rPr>
          <w:rFonts w:eastAsia="Calibri" w:cs="Calibri"/>
          <w:szCs w:val="22"/>
        </w:rPr>
        <w:t>Dr. Elisa Clauß</w:t>
      </w:r>
      <w:r w:rsidRPr="008B69E3">
        <w:rPr>
          <w:rFonts w:eastAsia="Calibri" w:cs="Calibri"/>
          <w:szCs w:val="22"/>
        </w:rPr>
        <w:t xml:space="preserve"> (BDA), T</w:t>
      </w:r>
      <w:r>
        <w:rPr>
          <w:rFonts w:eastAsia="Calibri" w:cs="Calibri"/>
          <w:szCs w:val="22"/>
        </w:rPr>
        <w:t xml:space="preserve">heresa </w:t>
      </w:r>
      <w:proofErr w:type="spellStart"/>
      <w:r>
        <w:rPr>
          <w:rFonts w:eastAsia="Calibri" w:cs="Calibri"/>
          <w:szCs w:val="22"/>
        </w:rPr>
        <w:t>Joerißen</w:t>
      </w:r>
      <w:proofErr w:type="spellEnd"/>
      <w:r w:rsidRPr="008B69E3">
        <w:rPr>
          <w:rFonts w:eastAsia="Calibri" w:cs="Calibri"/>
          <w:szCs w:val="22"/>
        </w:rPr>
        <w:t xml:space="preserve"> (OM)</w:t>
      </w:r>
    </w:p>
    <w:p w14:paraId="01100BE4" w14:textId="2D761945" w:rsidR="00214658" w:rsidRDefault="00214658" w:rsidP="00214658">
      <w:pPr>
        <w:jc w:val="right"/>
        <w:rPr>
          <w:rFonts w:cs="Calibri"/>
          <w:szCs w:val="22"/>
        </w:rPr>
      </w:pPr>
      <w:r>
        <w:rPr>
          <w:rFonts w:cs="Calibri"/>
          <w:szCs w:val="22"/>
        </w:rPr>
        <w:t>7</w:t>
      </w:r>
      <w:r w:rsidR="00DB1DCA">
        <w:rPr>
          <w:rFonts w:cs="Calibri"/>
          <w:szCs w:val="22"/>
        </w:rPr>
        <w:t>1</w:t>
      </w:r>
      <w:r>
        <w:rPr>
          <w:rFonts w:cs="Calibri"/>
          <w:szCs w:val="22"/>
        </w:rPr>
        <w:t>0 Wörter</w:t>
      </w:r>
    </w:p>
    <w:p w14:paraId="56406FDB" w14:textId="08A3DDE1" w:rsidR="00214658" w:rsidRDefault="00DB1DCA" w:rsidP="00214658">
      <w:pPr>
        <w:jc w:val="right"/>
        <w:rPr>
          <w:rFonts w:cs="Calibri"/>
          <w:szCs w:val="22"/>
        </w:rPr>
      </w:pPr>
      <w:r>
        <w:rPr>
          <w:rFonts w:cs="Calibri"/>
          <w:szCs w:val="22"/>
        </w:rPr>
        <w:t>5</w:t>
      </w:r>
      <w:r w:rsidR="00214658">
        <w:rPr>
          <w:rFonts w:cs="Calibri"/>
          <w:szCs w:val="22"/>
        </w:rPr>
        <w:t>.</w:t>
      </w:r>
      <w:r>
        <w:rPr>
          <w:rFonts w:cs="Calibri"/>
          <w:szCs w:val="22"/>
        </w:rPr>
        <w:t>734</w:t>
      </w:r>
      <w:r w:rsidR="00214658">
        <w:rPr>
          <w:rFonts w:cs="Calibri"/>
          <w:szCs w:val="22"/>
        </w:rPr>
        <w:t xml:space="preserve"> Zeichen inkl. Leerzeichen</w:t>
      </w:r>
    </w:p>
    <w:p w14:paraId="284D449B" w14:textId="77777777" w:rsidR="00214658" w:rsidRDefault="00214658" w:rsidP="00214658">
      <w:pPr>
        <w:rPr>
          <w:rFonts w:cs="Calibri"/>
          <w:szCs w:val="22"/>
        </w:rPr>
      </w:pPr>
    </w:p>
    <w:p w14:paraId="583F314F" w14:textId="08BD039E" w:rsidR="00214658" w:rsidRDefault="00214658" w:rsidP="00214658">
      <w:pPr>
        <w:spacing w:after="120"/>
        <w:rPr>
          <w:rFonts w:cs="Calibri"/>
          <w:szCs w:val="22"/>
        </w:rPr>
      </w:pPr>
      <w:r w:rsidRPr="0086045D">
        <w:rPr>
          <w:rFonts w:cs="Calibri"/>
          <w:szCs w:val="22"/>
        </w:rPr>
        <w:t xml:space="preserve">Bei Rückfragen </w:t>
      </w:r>
      <w:r>
        <w:rPr>
          <w:rFonts w:cs="Calibri"/>
          <w:szCs w:val="22"/>
        </w:rPr>
        <w:t xml:space="preserve">und für weitere Informationen </w:t>
      </w:r>
      <w:r w:rsidRPr="0086045D">
        <w:rPr>
          <w:rFonts w:cs="Calibri"/>
          <w:szCs w:val="22"/>
        </w:rPr>
        <w:t>wenden Sie sich</w:t>
      </w:r>
      <w:r>
        <w:rPr>
          <w:rFonts w:cs="Calibri"/>
          <w:szCs w:val="22"/>
        </w:rPr>
        <w:t xml:space="preserve"> gerne</w:t>
      </w:r>
      <w:r w:rsidRPr="0086045D">
        <w:rPr>
          <w:rFonts w:cs="Calibri"/>
          <w:szCs w:val="22"/>
        </w:rPr>
        <w:t xml:space="preserve"> an</w:t>
      </w:r>
      <w:r>
        <w:rPr>
          <w:rFonts w:cs="Calibri"/>
          <w:szCs w:val="22"/>
        </w:rPr>
        <w:t>:</w:t>
      </w:r>
    </w:p>
    <w:p w14:paraId="0B537CDE" w14:textId="77777777" w:rsidR="00214658" w:rsidRDefault="00214658" w:rsidP="00214658">
      <w:pPr>
        <w:rPr>
          <w:rFonts w:cs="Calibri"/>
          <w:szCs w:val="22"/>
        </w:rPr>
      </w:pPr>
      <w:r w:rsidRPr="0086045D">
        <w:rPr>
          <w:rFonts w:cs="Calibri"/>
          <w:szCs w:val="22"/>
        </w:rPr>
        <w:t xml:space="preserve">Katja </w:t>
      </w:r>
      <w:proofErr w:type="spellStart"/>
      <w:r w:rsidRPr="0086045D">
        <w:rPr>
          <w:rFonts w:cs="Calibri"/>
          <w:szCs w:val="22"/>
        </w:rPr>
        <w:t>Goschin</w:t>
      </w:r>
      <w:proofErr w:type="spellEnd"/>
    </w:p>
    <w:p w14:paraId="1CEA09F9" w14:textId="77777777" w:rsidR="00214658" w:rsidRDefault="00214658" w:rsidP="00214658">
      <w:pPr>
        <w:rPr>
          <w:rFonts w:cs="Calibri"/>
          <w:szCs w:val="22"/>
        </w:rPr>
      </w:pPr>
      <w:r>
        <w:rPr>
          <w:rFonts w:cs="Calibri"/>
          <w:szCs w:val="22"/>
        </w:rPr>
        <w:t xml:space="preserve">E-Mail: </w:t>
      </w:r>
      <w:hyperlink r:id="rId10" w:history="1">
        <w:r w:rsidRPr="001037A9">
          <w:rPr>
            <w:rStyle w:val="Hyperlink"/>
            <w:rFonts w:cs="Calibri"/>
            <w:szCs w:val="22"/>
          </w:rPr>
          <w:t>goschin.katja@gmail.com</w:t>
        </w:r>
      </w:hyperlink>
    </w:p>
    <w:p w14:paraId="3BD53F50" w14:textId="06E273EA" w:rsidR="00214658" w:rsidRDefault="00214658" w:rsidP="00214658">
      <w:pPr>
        <w:rPr>
          <w:color w:val="000000"/>
          <w:szCs w:val="22"/>
        </w:rPr>
      </w:pPr>
      <w:r>
        <w:rPr>
          <w:rFonts w:cs="Calibri"/>
          <w:szCs w:val="22"/>
        </w:rPr>
        <w:t xml:space="preserve">Tel.: </w:t>
      </w:r>
      <w:r w:rsidRPr="009B6B6A">
        <w:rPr>
          <w:color w:val="000000"/>
          <w:szCs w:val="22"/>
        </w:rPr>
        <w:t>+49 221 80091880</w:t>
      </w:r>
    </w:p>
    <w:p w14:paraId="38858963" w14:textId="77777777" w:rsidR="00214658" w:rsidRPr="00214658" w:rsidRDefault="00214658" w:rsidP="00214658">
      <w:pPr>
        <w:rPr>
          <w:color w:val="000000"/>
          <w:szCs w:val="22"/>
        </w:rPr>
      </w:pPr>
    </w:p>
    <w:p w14:paraId="752B805B" w14:textId="77777777" w:rsidR="00642A94" w:rsidRPr="001F1A45" w:rsidRDefault="00642A94" w:rsidP="00642A94">
      <w:pPr>
        <w:shd w:val="clear" w:color="auto" w:fill="D0CECE" w:themeFill="background2" w:themeFillShade="E6"/>
        <w:spacing w:after="120"/>
        <w:rPr>
          <w:rFonts w:cs="Calibri"/>
          <w:b/>
          <w:bCs/>
          <w:szCs w:val="22"/>
        </w:rPr>
      </w:pPr>
      <w:r w:rsidRPr="001F1A45">
        <w:rPr>
          <w:rFonts w:cs="Calibri"/>
          <w:b/>
          <w:bCs/>
          <w:szCs w:val="22"/>
        </w:rPr>
        <w:t>Offensive Mittelstand</w:t>
      </w:r>
      <w:r>
        <w:rPr>
          <w:rFonts w:cs="Calibri"/>
          <w:b/>
          <w:bCs/>
          <w:szCs w:val="22"/>
        </w:rPr>
        <w:t xml:space="preserve"> (OM)</w:t>
      </w:r>
    </w:p>
    <w:p w14:paraId="20E81EB1" w14:textId="77777777" w:rsidR="00642A94" w:rsidRPr="00167C51" w:rsidRDefault="00642A94" w:rsidP="00642A94">
      <w:pPr>
        <w:shd w:val="clear" w:color="auto" w:fill="D0CECE" w:themeFill="background2" w:themeFillShade="E6"/>
        <w:spacing w:after="120"/>
        <w:rPr>
          <w:rFonts w:cs="Calibri"/>
          <w:szCs w:val="22"/>
        </w:rPr>
      </w:pPr>
      <w:r w:rsidRPr="00D44D9F">
        <w:t xml:space="preserve">Die OM ist ein neutraler, unabhängiger Zusammenschluss der Organisationen, die in Deutschland Beratungsleistungen für kleine und </w:t>
      </w:r>
      <w:r>
        <w:t>mittlere</w:t>
      </w:r>
      <w:r w:rsidRPr="00D44D9F">
        <w:t xml:space="preserve"> Unternehmen (KMU) erbringen (v.a. Sozialpartner, Sozialversicherungen, Kammern, Berufs- und Fachverbände). Die OM-Partner vertreten ca. 230.000 Berater</w:t>
      </w:r>
      <w:r>
        <w:t>*</w:t>
      </w:r>
      <w:r w:rsidRPr="00D44D9F">
        <w:t xml:space="preserve">innen. Die OM fördert eine produktive und gesundheitsgerechte Unternehmensführung durch </w:t>
      </w:r>
      <w:r w:rsidRPr="00D44D9F">
        <w:lastRenderedPageBreak/>
        <w:t>die Entwicklung qualitätsgesicherter OM-Praxis-Checks (OM-Praxis A-1.0 bis B-2), regionale Unterstützungsstrukturen speziell für KMU und die Unterstützung von Kooperationen der OM-Partner. Träger</w:t>
      </w:r>
      <w:r>
        <w:t>in</w:t>
      </w:r>
      <w:r w:rsidRPr="00D44D9F">
        <w:t xml:space="preserve"> der Offensive Mittelstand ist die Stiftung „Mittelstand – Gesellschaft – Verantwortung“.</w:t>
      </w:r>
    </w:p>
    <w:p w14:paraId="09FEBC99" w14:textId="0C95FDB2" w:rsidR="008B69E3" w:rsidRDefault="008B69E3" w:rsidP="00813F26">
      <w:pPr>
        <w:spacing w:after="120"/>
        <w:rPr>
          <w:rFonts w:cs="Calibri"/>
          <w:szCs w:val="22"/>
        </w:rPr>
      </w:pPr>
    </w:p>
    <w:sectPr w:rsidR="008B69E3" w:rsidSect="00D55B0C">
      <w:headerReference w:type="default" r:id="rId11"/>
      <w:footerReference w:type="default" r:id="rId12"/>
      <w:pgSz w:w="11906" w:h="16838"/>
      <w:pgMar w:top="1985"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92A6F" w14:textId="77777777" w:rsidR="008B4F3F" w:rsidRDefault="008B4F3F" w:rsidP="00E357D2">
      <w:r>
        <w:separator/>
      </w:r>
    </w:p>
  </w:endnote>
  <w:endnote w:type="continuationSeparator" w:id="0">
    <w:p w14:paraId="2AF86EA1" w14:textId="77777777" w:rsidR="008B4F3F" w:rsidRDefault="008B4F3F" w:rsidP="00E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Next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CB7D" w14:textId="4E485A7A" w:rsidR="00214658" w:rsidRDefault="00214658">
    <w:pPr>
      <w:pStyle w:val="Fuzeile"/>
    </w:pPr>
    <w:bookmarkStart w:id="0" w:name="_Hlk129260624"/>
    <w:bookmarkStart w:id="1" w:name="_Hlk129260625"/>
    <w:r>
      <w:rPr>
        <w:rFonts w:ascii="Frutiger Next Pro" w:hAnsi="Frutiger Next Pro" w:cs="Frutiger Next Pro"/>
        <w:sz w:val="12"/>
        <w:szCs w:val="12"/>
      </w:rPr>
      <w:t xml:space="preserve">„Offensive Mittelstand – Gut für Deutschland“ – Transferzentrum; Hohe Straße 85–87, 50667 Köln, Fon: +49 221 800 91 880, E-Mail: </w:t>
    </w:r>
    <w:hyperlink r:id="rId1" w:history="1">
      <w:r w:rsidRPr="008D1F96">
        <w:rPr>
          <w:rStyle w:val="Hyperlink"/>
          <w:rFonts w:ascii="Frutiger Next Pro" w:hAnsi="Frutiger Next Pro" w:cs="Frutiger Next Pro"/>
          <w:sz w:val="12"/>
          <w:szCs w:val="12"/>
        </w:rPr>
        <w:t>info@offensive-mittelstand.de</w:t>
      </w:r>
    </w:hyperlink>
    <w:r>
      <w:rPr>
        <w:rFonts w:ascii="Frutiger Next Pro" w:hAnsi="Frutiger Next Pro" w:cs="Frutiger Next Pro"/>
        <w:sz w:val="12"/>
        <w:szCs w:val="12"/>
      </w:rPr>
      <w:t>, www.offensive-mittelstand.de; Heidelberg 2022; Die Offensive Mittelstand ist ein Projekt der Stiftung „Mittelstand – Gesellschaft – Verantwortung“, Kurfürsten-Anlage 62, 69115 Heidelberg, Fon: +49 6221 5108-22612,E-Mail: info@stiftung-m-g-v.de, © Stiftung „Mittelstand – Gesellschaft – Verantwortung“, Heidelberg 2022</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E059" w14:textId="77777777" w:rsidR="008B4F3F" w:rsidRDefault="008B4F3F" w:rsidP="00E357D2">
      <w:r>
        <w:separator/>
      </w:r>
    </w:p>
  </w:footnote>
  <w:footnote w:type="continuationSeparator" w:id="0">
    <w:p w14:paraId="60C8B4B0" w14:textId="77777777" w:rsidR="008B4F3F" w:rsidRDefault="008B4F3F" w:rsidP="00E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D6B6" w14:textId="08F0AC36" w:rsidR="002853F8" w:rsidRDefault="00C51A17" w:rsidP="003064D7">
    <w:pPr>
      <w:spacing w:after="120"/>
      <w:jc w:val="center"/>
      <w:rPr>
        <w:rFonts w:ascii="Arial" w:hAnsi="Arial" w:cs="Arial"/>
        <w:sz w:val="20"/>
        <w:szCs w:val="20"/>
      </w:rPr>
    </w:pPr>
    <w:r w:rsidRPr="00BE1AE2">
      <w:rPr>
        <w:rFonts w:ascii="Arial" w:hAnsi="Arial" w:cs="Arial"/>
        <w:noProof/>
        <w:sz w:val="20"/>
        <w:szCs w:val="20"/>
      </w:rPr>
      <w:drawing>
        <wp:inline distT="0" distB="0" distL="0" distR="0" wp14:anchorId="24CF28DB" wp14:editId="689A77BE">
          <wp:extent cx="1781175"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838200"/>
                  </a:xfrm>
                  <a:prstGeom prst="rect">
                    <a:avLst/>
                  </a:prstGeom>
                  <a:noFill/>
                  <a:ln>
                    <a:noFill/>
                  </a:ln>
                </pic:spPr>
              </pic:pic>
            </a:graphicData>
          </a:graphic>
        </wp:inline>
      </w:drawing>
    </w:r>
  </w:p>
  <w:p w14:paraId="3FF9EE71" w14:textId="77777777" w:rsidR="001C4EB2" w:rsidRDefault="001C4EB2" w:rsidP="003064D7">
    <w:pPr>
      <w:spacing w:after="120"/>
      <w:jc w:val="center"/>
      <w:rPr>
        <w:rFonts w:ascii="Arial" w:hAnsi="Arial" w:cs="Arial"/>
        <w:sz w:val="20"/>
        <w:szCs w:val="20"/>
      </w:rPr>
    </w:pPr>
    <w:r>
      <w:rPr>
        <w:rFonts w:ascii="Arial" w:hAnsi="Arial" w:cs="Arial"/>
        <w:sz w:val="20"/>
        <w:szCs w:val="20"/>
      </w:rPr>
      <w:tab/>
    </w:r>
    <w:r>
      <w:rPr>
        <w:rFonts w:ascii="Arial" w:hAnsi="Arial" w:cs="Arial"/>
        <w:sz w:val="20"/>
        <w:szCs w:val="20"/>
      </w:rPr>
      <w:tab/>
    </w:r>
  </w:p>
  <w:p w14:paraId="723D3539" w14:textId="799007FB" w:rsidR="001C4EB2" w:rsidRPr="003064D7" w:rsidRDefault="00F63725" w:rsidP="001C4EB2">
    <w:pPr>
      <w:spacing w:after="120"/>
      <w:ind w:left="4248"/>
      <w:jc w:val="center"/>
      <w:rPr>
        <w:rFonts w:ascii="Arial" w:hAnsi="Arial" w:cs="Arial"/>
        <w:sz w:val="20"/>
        <w:szCs w:val="20"/>
      </w:rPr>
    </w:pPr>
    <w:proofErr w:type="spellStart"/>
    <w:r>
      <w:rPr>
        <w:rFonts w:ascii="Arial" w:hAnsi="Arial" w:cs="Arial"/>
        <w:sz w:val="20"/>
        <w:szCs w:val="20"/>
      </w:rPr>
      <w:t>Zeitschriftenbeitrag_</w:t>
    </w:r>
    <w:r w:rsidR="00A61150">
      <w:rPr>
        <w:rFonts w:ascii="Arial" w:hAnsi="Arial" w:cs="Arial"/>
        <w:sz w:val="20"/>
        <w:szCs w:val="20"/>
      </w:rPr>
      <w:t>zwei</w:t>
    </w:r>
    <w:proofErr w:type="spellEnd"/>
    <w:r>
      <w:rPr>
        <w:rFonts w:ascii="Arial" w:hAnsi="Arial" w:cs="Arial"/>
        <w:sz w:val="20"/>
        <w:szCs w:val="20"/>
      </w:rPr>
      <w:t xml:space="preserve"> Seite</w:t>
    </w:r>
    <w:r w:rsidR="00A61150">
      <w:rPr>
        <w:rFonts w:ascii="Arial" w:hAnsi="Arial" w:cs="Arial"/>
        <w:sz w:val="20"/>
        <w:szCs w:val="20"/>
      </w:rPr>
      <w:t>n</w:t>
    </w:r>
    <w:r>
      <w:rPr>
        <w:rFonts w:ascii="Arial" w:hAnsi="Arial" w:cs="Arial"/>
        <w:sz w:val="20"/>
        <w:szCs w:val="20"/>
      </w:rPr>
      <w:t>_</w:t>
    </w:r>
    <w:r w:rsidR="00205680">
      <w:rPr>
        <w:rFonts w:ascii="Arial" w:hAnsi="Arial" w:cs="Arial"/>
        <w:sz w:val="20"/>
        <w:szCs w:val="20"/>
      </w:rPr>
      <w:t>0106</w:t>
    </w:r>
    <w:r>
      <w:rPr>
        <w:rFonts w:ascii="Arial" w:hAnsi="Arial" w:cs="Arial"/>
        <w:sz w:val="20"/>
        <w:szCs w:val="20"/>
      </w:rPr>
      <w:t>2023</w:t>
    </w:r>
    <w:r w:rsidR="001C4EB2" w:rsidRPr="001C4EB2">
      <w:rPr>
        <w:rFonts w:ascii="Arial" w:hAnsi="Arial" w:cs="Arial"/>
        <w:sz w:val="20"/>
        <w:szCs w:val="20"/>
      </w:rPr>
      <w:t>_</w:t>
    </w:r>
    <w:r w:rsidR="001C4EB2" w:rsidRPr="00B97BBD">
      <w:rPr>
        <w:rFonts w:ascii="Arial" w:hAnsi="Arial" w:cs="Arial"/>
        <w:b/>
        <w:bCs/>
        <w:sz w:val="20"/>
        <w:szCs w:val="20"/>
      </w:rPr>
      <w:fldChar w:fldCharType="begin"/>
    </w:r>
    <w:r w:rsidR="001C4EB2" w:rsidRPr="00B97BBD">
      <w:rPr>
        <w:rFonts w:ascii="Arial" w:hAnsi="Arial" w:cs="Arial"/>
        <w:b/>
        <w:bCs/>
        <w:sz w:val="20"/>
        <w:szCs w:val="20"/>
      </w:rPr>
      <w:instrText>PAGE</w:instrText>
    </w:r>
    <w:r w:rsidR="001C4EB2" w:rsidRPr="00B97BBD">
      <w:rPr>
        <w:rFonts w:ascii="Arial" w:hAnsi="Arial" w:cs="Arial"/>
        <w:b/>
        <w:bCs/>
        <w:sz w:val="20"/>
        <w:szCs w:val="20"/>
      </w:rPr>
      <w:fldChar w:fldCharType="separate"/>
    </w:r>
    <w:r w:rsidR="001C4EB2" w:rsidRPr="00B97BBD">
      <w:rPr>
        <w:rFonts w:ascii="Arial" w:hAnsi="Arial" w:cs="Arial"/>
        <w:b/>
        <w:bCs/>
        <w:sz w:val="20"/>
        <w:szCs w:val="20"/>
      </w:rPr>
      <w:t>1</w:t>
    </w:r>
    <w:r w:rsidR="001C4EB2" w:rsidRPr="00B97BBD">
      <w:rPr>
        <w:rFonts w:ascii="Arial" w:hAnsi="Arial" w:cs="Arial"/>
        <w:b/>
        <w:bCs/>
        <w:sz w:val="20"/>
        <w:szCs w:val="20"/>
      </w:rPr>
      <w:fldChar w:fldCharType="end"/>
    </w:r>
    <w:r w:rsidR="00B97BBD" w:rsidRPr="00B97BBD">
      <w:rPr>
        <w:rFonts w:ascii="Arial" w:hAnsi="Arial" w:cs="Arial"/>
        <w:b/>
        <w:bCs/>
        <w:sz w:val="20"/>
        <w:szCs w:val="20"/>
      </w:rPr>
      <w:t>/</w:t>
    </w:r>
    <w:r w:rsidR="0035477A">
      <w:rPr>
        <w:rFonts w:ascii="Arial" w:hAnsi="Arial" w:cs="Arial"/>
        <w:b/>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92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4D480D"/>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E06778"/>
    <w:multiLevelType w:val="hybridMultilevel"/>
    <w:tmpl w:val="85C2DB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2C405CC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C709B9"/>
    <w:multiLevelType w:val="hybridMultilevel"/>
    <w:tmpl w:val="3FB8D4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326208CE"/>
    <w:multiLevelType w:val="hybridMultilevel"/>
    <w:tmpl w:val="E062B3B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329D7B54"/>
    <w:multiLevelType w:val="hybridMultilevel"/>
    <w:tmpl w:val="25F0DA56"/>
    <w:lvl w:ilvl="0" w:tplc="83B09CC4">
      <w:start w:val="1"/>
      <w:numFmt w:val="bullet"/>
      <w:lvlText w:val="-"/>
      <w:lvlJc w:val="left"/>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C915B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553C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A108CB"/>
    <w:multiLevelType w:val="hybridMultilevel"/>
    <w:tmpl w:val="A03213B4"/>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A57277"/>
    <w:multiLevelType w:val="hybridMultilevel"/>
    <w:tmpl w:val="47329C72"/>
    <w:lvl w:ilvl="0" w:tplc="6C6E1F2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EAB5D36"/>
    <w:multiLevelType w:val="hybridMultilevel"/>
    <w:tmpl w:val="040E017E"/>
    <w:lvl w:ilvl="0" w:tplc="5DA8909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FC087A"/>
    <w:multiLevelType w:val="hybridMultilevel"/>
    <w:tmpl w:val="D4882082"/>
    <w:lvl w:ilvl="0" w:tplc="677A3250">
      <w:start w:val="1"/>
      <w:numFmt w:val="decimal"/>
      <w:pStyle w:val="GliederungModu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8BB5F7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2F18FA"/>
    <w:multiLevelType w:val="hybridMultilevel"/>
    <w:tmpl w:val="6276CF22"/>
    <w:lvl w:ilvl="0" w:tplc="6414D79E">
      <w:start w:val="1"/>
      <w:numFmt w:val="bullet"/>
      <w:lvlText w:val=""/>
      <w:lvlJc w:val="left"/>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6E71583"/>
    <w:multiLevelType w:val="hybridMultilevel"/>
    <w:tmpl w:val="DA3A9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3E72CC"/>
    <w:multiLevelType w:val="hybridMultilevel"/>
    <w:tmpl w:val="85661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F40190"/>
    <w:multiLevelType w:val="hybridMultilevel"/>
    <w:tmpl w:val="475CF73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E2CC2714">
      <w:start w:val="54"/>
      <w:numFmt w:val="bullet"/>
      <w:lvlText w:val=""/>
      <w:lvlJc w:val="left"/>
      <w:pPr>
        <w:ind w:left="4320" w:hanging="360"/>
      </w:pPr>
      <w:rPr>
        <w:rFonts w:ascii="Wingdings" w:eastAsia="Calibri" w:hAnsi="Wingdings" w:cs="Calibri"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EB5A08"/>
    <w:multiLevelType w:val="hybridMultilevel"/>
    <w:tmpl w:val="81562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313646"/>
    <w:multiLevelType w:val="hybridMultilevel"/>
    <w:tmpl w:val="8A9CF584"/>
    <w:lvl w:ilvl="0" w:tplc="04070001">
      <w:start w:val="1"/>
      <w:numFmt w:val="bullet"/>
      <w:lvlText w:val=""/>
      <w:lvlJc w:val="left"/>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7524B3"/>
    <w:multiLevelType w:val="hybridMultilevel"/>
    <w:tmpl w:val="8A7C1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EC0748"/>
    <w:multiLevelType w:val="hybridMultilevel"/>
    <w:tmpl w:val="5AECA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092944"/>
    <w:multiLevelType w:val="hybridMultilevel"/>
    <w:tmpl w:val="704EC432"/>
    <w:lvl w:ilvl="0" w:tplc="83B09CC4">
      <w:start w:val="1"/>
      <w:numFmt w:val="bullet"/>
      <w:lvlText w:val="-"/>
      <w:lvlJc w:val="left"/>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F921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53558C"/>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5A3F6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E37534B"/>
    <w:multiLevelType w:val="hybridMultilevel"/>
    <w:tmpl w:val="EA22D52E"/>
    <w:lvl w:ilvl="0" w:tplc="6074DF08">
      <w:start w:val="1"/>
      <w:numFmt w:val="bullet"/>
      <w:lvlText w:val=""/>
      <w:lvlJc w:val="left"/>
      <w:rPr>
        <w:rFonts w:ascii="Wingdings" w:eastAsia="Calibri" w:hAnsi="Wingdings"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16cid:durableId="399669984">
    <w:abstractNumId w:val="23"/>
  </w:num>
  <w:num w:numId="2" w16cid:durableId="186798317">
    <w:abstractNumId w:val="21"/>
  </w:num>
  <w:num w:numId="3" w16cid:durableId="453912416">
    <w:abstractNumId w:val="1"/>
  </w:num>
  <w:num w:numId="4" w16cid:durableId="1156452028">
    <w:abstractNumId w:val="25"/>
  </w:num>
  <w:num w:numId="5" w16cid:durableId="829057810">
    <w:abstractNumId w:val="8"/>
  </w:num>
  <w:num w:numId="6" w16cid:durableId="272783527">
    <w:abstractNumId w:val="3"/>
  </w:num>
  <w:num w:numId="7" w16cid:durableId="1195077421">
    <w:abstractNumId w:val="7"/>
  </w:num>
  <w:num w:numId="8" w16cid:durableId="1872257824">
    <w:abstractNumId w:val="4"/>
  </w:num>
  <w:num w:numId="9" w16cid:durableId="1841120504">
    <w:abstractNumId w:val="2"/>
  </w:num>
  <w:num w:numId="10" w16cid:durableId="1694186218">
    <w:abstractNumId w:val="5"/>
  </w:num>
  <w:num w:numId="11" w16cid:durableId="1775788262">
    <w:abstractNumId w:val="24"/>
  </w:num>
  <w:num w:numId="12" w16cid:durableId="103118219">
    <w:abstractNumId w:val="18"/>
  </w:num>
  <w:num w:numId="13" w16cid:durableId="1283875998">
    <w:abstractNumId w:val="13"/>
  </w:num>
  <w:num w:numId="14" w16cid:durableId="230114524">
    <w:abstractNumId w:val="0"/>
  </w:num>
  <w:num w:numId="15" w16cid:durableId="2127574524">
    <w:abstractNumId w:val="10"/>
  </w:num>
  <w:num w:numId="16" w16cid:durableId="1732384643">
    <w:abstractNumId w:val="22"/>
  </w:num>
  <w:num w:numId="17" w16cid:durableId="99418434">
    <w:abstractNumId w:val="14"/>
  </w:num>
  <w:num w:numId="18" w16cid:durableId="272133713">
    <w:abstractNumId w:val="26"/>
  </w:num>
  <w:num w:numId="19" w16cid:durableId="1434085965">
    <w:abstractNumId w:val="6"/>
  </w:num>
  <w:num w:numId="20" w16cid:durableId="1199660267">
    <w:abstractNumId w:val="19"/>
  </w:num>
  <w:num w:numId="21" w16cid:durableId="1131900328">
    <w:abstractNumId w:val="15"/>
  </w:num>
  <w:num w:numId="22" w16cid:durableId="47075880">
    <w:abstractNumId w:val="16"/>
  </w:num>
  <w:num w:numId="23" w16cid:durableId="2079352488">
    <w:abstractNumId w:val="9"/>
  </w:num>
  <w:num w:numId="24" w16cid:durableId="1480459643">
    <w:abstractNumId w:val="12"/>
  </w:num>
  <w:num w:numId="25" w16cid:durableId="221839653">
    <w:abstractNumId w:val="17"/>
  </w:num>
  <w:num w:numId="26" w16cid:durableId="1030379900">
    <w:abstractNumId w:val="11"/>
  </w:num>
  <w:num w:numId="27" w16cid:durableId="178831281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2"/>
    <w:rsid w:val="00011C3C"/>
    <w:rsid w:val="0002013A"/>
    <w:rsid w:val="00027DAC"/>
    <w:rsid w:val="0004285B"/>
    <w:rsid w:val="00051E19"/>
    <w:rsid w:val="0005290A"/>
    <w:rsid w:val="00052D7E"/>
    <w:rsid w:val="00054063"/>
    <w:rsid w:val="00056B04"/>
    <w:rsid w:val="00061655"/>
    <w:rsid w:val="000617D3"/>
    <w:rsid w:val="0006479A"/>
    <w:rsid w:val="000703D2"/>
    <w:rsid w:val="000715F7"/>
    <w:rsid w:val="00072477"/>
    <w:rsid w:val="0007329B"/>
    <w:rsid w:val="000737D3"/>
    <w:rsid w:val="00076169"/>
    <w:rsid w:val="00076D5E"/>
    <w:rsid w:val="00082BF2"/>
    <w:rsid w:val="00082CCD"/>
    <w:rsid w:val="00091E6C"/>
    <w:rsid w:val="000937A0"/>
    <w:rsid w:val="00093FD4"/>
    <w:rsid w:val="00097298"/>
    <w:rsid w:val="000A13BF"/>
    <w:rsid w:val="000A5AEF"/>
    <w:rsid w:val="000B4A74"/>
    <w:rsid w:val="000B7CF0"/>
    <w:rsid w:val="000C03C7"/>
    <w:rsid w:val="000C47C2"/>
    <w:rsid w:val="000D2B85"/>
    <w:rsid w:val="000D2EC5"/>
    <w:rsid w:val="000D704A"/>
    <w:rsid w:val="000E1C7F"/>
    <w:rsid w:val="000E2271"/>
    <w:rsid w:val="000E37EC"/>
    <w:rsid w:val="000E781C"/>
    <w:rsid w:val="000E7E6A"/>
    <w:rsid w:val="00102C5E"/>
    <w:rsid w:val="00106006"/>
    <w:rsid w:val="001103EC"/>
    <w:rsid w:val="00112A11"/>
    <w:rsid w:val="00112F96"/>
    <w:rsid w:val="00115D1C"/>
    <w:rsid w:val="00116235"/>
    <w:rsid w:val="00126A42"/>
    <w:rsid w:val="00131445"/>
    <w:rsid w:val="001354E8"/>
    <w:rsid w:val="00140517"/>
    <w:rsid w:val="00141598"/>
    <w:rsid w:val="00143AB9"/>
    <w:rsid w:val="00144A3F"/>
    <w:rsid w:val="00146051"/>
    <w:rsid w:val="00147933"/>
    <w:rsid w:val="0015161D"/>
    <w:rsid w:val="00151DD9"/>
    <w:rsid w:val="00151FC8"/>
    <w:rsid w:val="0015273B"/>
    <w:rsid w:val="00152F6C"/>
    <w:rsid w:val="00162FAD"/>
    <w:rsid w:val="00173AEA"/>
    <w:rsid w:val="00175858"/>
    <w:rsid w:val="00184127"/>
    <w:rsid w:val="00187477"/>
    <w:rsid w:val="00187D5B"/>
    <w:rsid w:val="0019040A"/>
    <w:rsid w:val="0019498B"/>
    <w:rsid w:val="001951E8"/>
    <w:rsid w:val="00197F82"/>
    <w:rsid w:val="001A5231"/>
    <w:rsid w:val="001A5F54"/>
    <w:rsid w:val="001B3B7C"/>
    <w:rsid w:val="001B41B0"/>
    <w:rsid w:val="001C16C9"/>
    <w:rsid w:val="001C216E"/>
    <w:rsid w:val="001C4EB2"/>
    <w:rsid w:val="001C738D"/>
    <w:rsid w:val="001D19A5"/>
    <w:rsid w:val="001E0E76"/>
    <w:rsid w:val="001E33BF"/>
    <w:rsid w:val="001F274B"/>
    <w:rsid w:val="001F319F"/>
    <w:rsid w:val="00201918"/>
    <w:rsid w:val="00205680"/>
    <w:rsid w:val="002117F7"/>
    <w:rsid w:val="0021233C"/>
    <w:rsid w:val="00214658"/>
    <w:rsid w:val="002148E7"/>
    <w:rsid w:val="00216FA3"/>
    <w:rsid w:val="00221A69"/>
    <w:rsid w:val="0022384D"/>
    <w:rsid w:val="00225241"/>
    <w:rsid w:val="00226530"/>
    <w:rsid w:val="002265F5"/>
    <w:rsid w:val="002306EB"/>
    <w:rsid w:val="002306FF"/>
    <w:rsid w:val="0023387E"/>
    <w:rsid w:val="00233F4D"/>
    <w:rsid w:val="00241DEB"/>
    <w:rsid w:val="002424AB"/>
    <w:rsid w:val="00243AA5"/>
    <w:rsid w:val="00244274"/>
    <w:rsid w:val="00246B96"/>
    <w:rsid w:val="00253A19"/>
    <w:rsid w:val="00254854"/>
    <w:rsid w:val="00257CD1"/>
    <w:rsid w:val="00260006"/>
    <w:rsid w:val="00260374"/>
    <w:rsid w:val="002640FA"/>
    <w:rsid w:val="002652D1"/>
    <w:rsid w:val="00265CEE"/>
    <w:rsid w:val="00265FDB"/>
    <w:rsid w:val="00266A09"/>
    <w:rsid w:val="0027263B"/>
    <w:rsid w:val="00275959"/>
    <w:rsid w:val="00276B16"/>
    <w:rsid w:val="00277F50"/>
    <w:rsid w:val="00281749"/>
    <w:rsid w:val="002853F8"/>
    <w:rsid w:val="00286A2E"/>
    <w:rsid w:val="00291CF0"/>
    <w:rsid w:val="0029252E"/>
    <w:rsid w:val="00296E3D"/>
    <w:rsid w:val="002A5CED"/>
    <w:rsid w:val="002B1EE5"/>
    <w:rsid w:val="002B54DF"/>
    <w:rsid w:val="002C14A7"/>
    <w:rsid w:val="002C19DA"/>
    <w:rsid w:val="002C4162"/>
    <w:rsid w:val="002C46A2"/>
    <w:rsid w:val="002D5BDF"/>
    <w:rsid w:val="002D7C94"/>
    <w:rsid w:val="002E451A"/>
    <w:rsid w:val="002E6CE2"/>
    <w:rsid w:val="002F1F46"/>
    <w:rsid w:val="002F2A57"/>
    <w:rsid w:val="002F3638"/>
    <w:rsid w:val="002F3C52"/>
    <w:rsid w:val="00301BC5"/>
    <w:rsid w:val="00303A02"/>
    <w:rsid w:val="003064D7"/>
    <w:rsid w:val="003077FE"/>
    <w:rsid w:val="00312835"/>
    <w:rsid w:val="00313E62"/>
    <w:rsid w:val="003172FC"/>
    <w:rsid w:val="003177FB"/>
    <w:rsid w:val="00325DE4"/>
    <w:rsid w:val="0032665B"/>
    <w:rsid w:val="00330A76"/>
    <w:rsid w:val="00340C59"/>
    <w:rsid w:val="00354485"/>
    <w:rsid w:val="0035477A"/>
    <w:rsid w:val="00357298"/>
    <w:rsid w:val="003602F3"/>
    <w:rsid w:val="00360C32"/>
    <w:rsid w:val="003624EA"/>
    <w:rsid w:val="0036773D"/>
    <w:rsid w:val="0037279C"/>
    <w:rsid w:val="003843F8"/>
    <w:rsid w:val="00384A2E"/>
    <w:rsid w:val="00394583"/>
    <w:rsid w:val="00396CDF"/>
    <w:rsid w:val="003A3895"/>
    <w:rsid w:val="003A6545"/>
    <w:rsid w:val="003A747D"/>
    <w:rsid w:val="003A7E8C"/>
    <w:rsid w:val="003B4F2F"/>
    <w:rsid w:val="003B5F0F"/>
    <w:rsid w:val="003B701C"/>
    <w:rsid w:val="003C0CCF"/>
    <w:rsid w:val="003C46D2"/>
    <w:rsid w:val="003C6689"/>
    <w:rsid w:val="003C74A0"/>
    <w:rsid w:val="003D0D05"/>
    <w:rsid w:val="003D171B"/>
    <w:rsid w:val="003D2D3B"/>
    <w:rsid w:val="003D584E"/>
    <w:rsid w:val="003D76CE"/>
    <w:rsid w:val="003E0A5F"/>
    <w:rsid w:val="003E10D4"/>
    <w:rsid w:val="003E2990"/>
    <w:rsid w:val="003E47C0"/>
    <w:rsid w:val="003F40F3"/>
    <w:rsid w:val="003F7426"/>
    <w:rsid w:val="00410241"/>
    <w:rsid w:val="00420CAF"/>
    <w:rsid w:val="0042125C"/>
    <w:rsid w:val="004223A1"/>
    <w:rsid w:val="004237E6"/>
    <w:rsid w:val="00424926"/>
    <w:rsid w:val="00425964"/>
    <w:rsid w:val="004274DB"/>
    <w:rsid w:val="004333A8"/>
    <w:rsid w:val="00442174"/>
    <w:rsid w:val="004429DD"/>
    <w:rsid w:val="00444987"/>
    <w:rsid w:val="00451C5D"/>
    <w:rsid w:val="00454730"/>
    <w:rsid w:val="00463382"/>
    <w:rsid w:val="004635FC"/>
    <w:rsid w:val="00464A7C"/>
    <w:rsid w:val="00465014"/>
    <w:rsid w:val="0046583D"/>
    <w:rsid w:val="0046639E"/>
    <w:rsid w:val="0046776F"/>
    <w:rsid w:val="00477A1C"/>
    <w:rsid w:val="004801A4"/>
    <w:rsid w:val="00485E16"/>
    <w:rsid w:val="004903ED"/>
    <w:rsid w:val="0049137B"/>
    <w:rsid w:val="0049422B"/>
    <w:rsid w:val="004A1279"/>
    <w:rsid w:val="004A154E"/>
    <w:rsid w:val="004A2250"/>
    <w:rsid w:val="004A44DE"/>
    <w:rsid w:val="004A569D"/>
    <w:rsid w:val="004B1C38"/>
    <w:rsid w:val="004B283E"/>
    <w:rsid w:val="004B341D"/>
    <w:rsid w:val="004B68E0"/>
    <w:rsid w:val="004B6C13"/>
    <w:rsid w:val="004C2E1F"/>
    <w:rsid w:val="004C443C"/>
    <w:rsid w:val="004D1901"/>
    <w:rsid w:val="004D369A"/>
    <w:rsid w:val="004D411E"/>
    <w:rsid w:val="004E2B1E"/>
    <w:rsid w:val="004E3542"/>
    <w:rsid w:val="004F0130"/>
    <w:rsid w:val="004F01D1"/>
    <w:rsid w:val="004F1D84"/>
    <w:rsid w:val="004F2741"/>
    <w:rsid w:val="004F72C4"/>
    <w:rsid w:val="005022C1"/>
    <w:rsid w:val="005061F4"/>
    <w:rsid w:val="00507F8F"/>
    <w:rsid w:val="0051030D"/>
    <w:rsid w:val="00514D0E"/>
    <w:rsid w:val="00516A3D"/>
    <w:rsid w:val="00521DBA"/>
    <w:rsid w:val="0053037C"/>
    <w:rsid w:val="0054294F"/>
    <w:rsid w:val="005438FE"/>
    <w:rsid w:val="0055112F"/>
    <w:rsid w:val="005530E4"/>
    <w:rsid w:val="00562D6D"/>
    <w:rsid w:val="00565AE7"/>
    <w:rsid w:val="00566F69"/>
    <w:rsid w:val="005777F4"/>
    <w:rsid w:val="00582A18"/>
    <w:rsid w:val="00584A01"/>
    <w:rsid w:val="00586AEC"/>
    <w:rsid w:val="0058707F"/>
    <w:rsid w:val="0059733E"/>
    <w:rsid w:val="005A2C3A"/>
    <w:rsid w:val="005A6402"/>
    <w:rsid w:val="005B6F36"/>
    <w:rsid w:val="005C08FD"/>
    <w:rsid w:val="005D1174"/>
    <w:rsid w:val="005D2245"/>
    <w:rsid w:val="005D3AD0"/>
    <w:rsid w:val="005D729E"/>
    <w:rsid w:val="005E0927"/>
    <w:rsid w:val="005E0B70"/>
    <w:rsid w:val="005E11C4"/>
    <w:rsid w:val="005E34DC"/>
    <w:rsid w:val="005F1554"/>
    <w:rsid w:val="005F20D7"/>
    <w:rsid w:val="006031A0"/>
    <w:rsid w:val="00606302"/>
    <w:rsid w:val="0060745C"/>
    <w:rsid w:val="006076DB"/>
    <w:rsid w:val="00610827"/>
    <w:rsid w:val="00614CCF"/>
    <w:rsid w:val="00621915"/>
    <w:rsid w:val="00622707"/>
    <w:rsid w:val="00623BE2"/>
    <w:rsid w:val="0062520A"/>
    <w:rsid w:val="0062719A"/>
    <w:rsid w:val="00636DF0"/>
    <w:rsid w:val="00640CA3"/>
    <w:rsid w:val="00642A94"/>
    <w:rsid w:val="00645C23"/>
    <w:rsid w:val="0065077C"/>
    <w:rsid w:val="00651508"/>
    <w:rsid w:val="00652D5E"/>
    <w:rsid w:val="00654A38"/>
    <w:rsid w:val="00657FDB"/>
    <w:rsid w:val="006760DA"/>
    <w:rsid w:val="00695A3A"/>
    <w:rsid w:val="00695B2D"/>
    <w:rsid w:val="006A1302"/>
    <w:rsid w:val="006A5CE7"/>
    <w:rsid w:val="006B6FDE"/>
    <w:rsid w:val="006C13BF"/>
    <w:rsid w:val="006C3986"/>
    <w:rsid w:val="006C44B1"/>
    <w:rsid w:val="006C7116"/>
    <w:rsid w:val="006C743B"/>
    <w:rsid w:val="006C7DC4"/>
    <w:rsid w:val="006D2EB6"/>
    <w:rsid w:val="006D358F"/>
    <w:rsid w:val="006E1383"/>
    <w:rsid w:val="006E438D"/>
    <w:rsid w:val="0070126A"/>
    <w:rsid w:val="0071340E"/>
    <w:rsid w:val="00720DA5"/>
    <w:rsid w:val="00723358"/>
    <w:rsid w:val="007253FE"/>
    <w:rsid w:val="00727244"/>
    <w:rsid w:val="00731589"/>
    <w:rsid w:val="007349BC"/>
    <w:rsid w:val="00736D5C"/>
    <w:rsid w:val="007413C0"/>
    <w:rsid w:val="00741E1C"/>
    <w:rsid w:val="00743028"/>
    <w:rsid w:val="007439BE"/>
    <w:rsid w:val="00743A14"/>
    <w:rsid w:val="00745E9A"/>
    <w:rsid w:val="007518A9"/>
    <w:rsid w:val="0075197F"/>
    <w:rsid w:val="00757ABE"/>
    <w:rsid w:val="007614E6"/>
    <w:rsid w:val="00762382"/>
    <w:rsid w:val="007656A3"/>
    <w:rsid w:val="00770C1C"/>
    <w:rsid w:val="00780E0D"/>
    <w:rsid w:val="00785498"/>
    <w:rsid w:val="0078605D"/>
    <w:rsid w:val="00786E95"/>
    <w:rsid w:val="00790225"/>
    <w:rsid w:val="00790756"/>
    <w:rsid w:val="00794814"/>
    <w:rsid w:val="00795005"/>
    <w:rsid w:val="007A0C9D"/>
    <w:rsid w:val="007A1266"/>
    <w:rsid w:val="007A41C8"/>
    <w:rsid w:val="007A5221"/>
    <w:rsid w:val="007A7E05"/>
    <w:rsid w:val="007B3208"/>
    <w:rsid w:val="007B5EA1"/>
    <w:rsid w:val="007C052E"/>
    <w:rsid w:val="007C63BD"/>
    <w:rsid w:val="007D1ABB"/>
    <w:rsid w:val="007D3AC4"/>
    <w:rsid w:val="007D4E5C"/>
    <w:rsid w:val="007D5D2C"/>
    <w:rsid w:val="007D6901"/>
    <w:rsid w:val="007E3AB8"/>
    <w:rsid w:val="007E5A4D"/>
    <w:rsid w:val="007F396C"/>
    <w:rsid w:val="007F3C31"/>
    <w:rsid w:val="00806AF9"/>
    <w:rsid w:val="0081021F"/>
    <w:rsid w:val="00811E82"/>
    <w:rsid w:val="00813F26"/>
    <w:rsid w:val="00816740"/>
    <w:rsid w:val="00817027"/>
    <w:rsid w:val="008206B1"/>
    <w:rsid w:val="00821542"/>
    <w:rsid w:val="00823164"/>
    <w:rsid w:val="0082549C"/>
    <w:rsid w:val="008321A5"/>
    <w:rsid w:val="00833193"/>
    <w:rsid w:val="00843E0D"/>
    <w:rsid w:val="00846D63"/>
    <w:rsid w:val="008503A4"/>
    <w:rsid w:val="0085279E"/>
    <w:rsid w:val="0085541B"/>
    <w:rsid w:val="008560CD"/>
    <w:rsid w:val="00857AA1"/>
    <w:rsid w:val="00863421"/>
    <w:rsid w:val="00866B3F"/>
    <w:rsid w:val="00872BE4"/>
    <w:rsid w:val="00874798"/>
    <w:rsid w:val="00874C26"/>
    <w:rsid w:val="00875293"/>
    <w:rsid w:val="00880EB3"/>
    <w:rsid w:val="00883CB6"/>
    <w:rsid w:val="00884657"/>
    <w:rsid w:val="0088475F"/>
    <w:rsid w:val="00884CC8"/>
    <w:rsid w:val="00887407"/>
    <w:rsid w:val="00891A6A"/>
    <w:rsid w:val="00892871"/>
    <w:rsid w:val="008A56AF"/>
    <w:rsid w:val="008A6BAE"/>
    <w:rsid w:val="008A7E2B"/>
    <w:rsid w:val="008B1F17"/>
    <w:rsid w:val="008B3F3D"/>
    <w:rsid w:val="008B4641"/>
    <w:rsid w:val="008B4F3F"/>
    <w:rsid w:val="008B59EC"/>
    <w:rsid w:val="008B69E3"/>
    <w:rsid w:val="008B6B15"/>
    <w:rsid w:val="008C0048"/>
    <w:rsid w:val="008C68AF"/>
    <w:rsid w:val="008D4F75"/>
    <w:rsid w:val="008D7875"/>
    <w:rsid w:val="008E4A44"/>
    <w:rsid w:val="008F0978"/>
    <w:rsid w:val="009014C3"/>
    <w:rsid w:val="00902182"/>
    <w:rsid w:val="00902455"/>
    <w:rsid w:val="0090578A"/>
    <w:rsid w:val="00907BED"/>
    <w:rsid w:val="00913549"/>
    <w:rsid w:val="00920D4E"/>
    <w:rsid w:val="009268CB"/>
    <w:rsid w:val="009323A4"/>
    <w:rsid w:val="00934B95"/>
    <w:rsid w:val="00943099"/>
    <w:rsid w:val="0094587B"/>
    <w:rsid w:val="009471CC"/>
    <w:rsid w:val="0095039E"/>
    <w:rsid w:val="00950AF4"/>
    <w:rsid w:val="00952B94"/>
    <w:rsid w:val="00953C39"/>
    <w:rsid w:val="00962821"/>
    <w:rsid w:val="0096652E"/>
    <w:rsid w:val="0096654D"/>
    <w:rsid w:val="00966B73"/>
    <w:rsid w:val="00970E04"/>
    <w:rsid w:val="0098121B"/>
    <w:rsid w:val="00981E22"/>
    <w:rsid w:val="009822E9"/>
    <w:rsid w:val="00985412"/>
    <w:rsid w:val="00987F53"/>
    <w:rsid w:val="0099240F"/>
    <w:rsid w:val="0099260F"/>
    <w:rsid w:val="009950C3"/>
    <w:rsid w:val="009A00FE"/>
    <w:rsid w:val="009A0458"/>
    <w:rsid w:val="009A0FDF"/>
    <w:rsid w:val="009A1AC2"/>
    <w:rsid w:val="009A20B4"/>
    <w:rsid w:val="009A30E2"/>
    <w:rsid w:val="009A554A"/>
    <w:rsid w:val="009A5E27"/>
    <w:rsid w:val="009A6CCA"/>
    <w:rsid w:val="009C3394"/>
    <w:rsid w:val="009C7823"/>
    <w:rsid w:val="009D00B5"/>
    <w:rsid w:val="009D7A96"/>
    <w:rsid w:val="009E3C38"/>
    <w:rsid w:val="009F590E"/>
    <w:rsid w:val="00A02F38"/>
    <w:rsid w:val="00A042FC"/>
    <w:rsid w:val="00A05A84"/>
    <w:rsid w:val="00A0646D"/>
    <w:rsid w:val="00A11D60"/>
    <w:rsid w:val="00A12925"/>
    <w:rsid w:val="00A13668"/>
    <w:rsid w:val="00A1401B"/>
    <w:rsid w:val="00A20D9A"/>
    <w:rsid w:val="00A26E58"/>
    <w:rsid w:val="00A27780"/>
    <w:rsid w:val="00A30E7F"/>
    <w:rsid w:val="00A31778"/>
    <w:rsid w:val="00A32560"/>
    <w:rsid w:val="00A42024"/>
    <w:rsid w:val="00A43B84"/>
    <w:rsid w:val="00A44770"/>
    <w:rsid w:val="00A44956"/>
    <w:rsid w:val="00A5080B"/>
    <w:rsid w:val="00A533EE"/>
    <w:rsid w:val="00A61150"/>
    <w:rsid w:val="00A62ADF"/>
    <w:rsid w:val="00A62FD7"/>
    <w:rsid w:val="00A643C0"/>
    <w:rsid w:val="00A6538F"/>
    <w:rsid w:val="00A67471"/>
    <w:rsid w:val="00A7210B"/>
    <w:rsid w:val="00A816F8"/>
    <w:rsid w:val="00A8696D"/>
    <w:rsid w:val="00A917AE"/>
    <w:rsid w:val="00A948FE"/>
    <w:rsid w:val="00A958EB"/>
    <w:rsid w:val="00A97C39"/>
    <w:rsid w:val="00AA1311"/>
    <w:rsid w:val="00AA43BF"/>
    <w:rsid w:val="00AA4A9F"/>
    <w:rsid w:val="00AA5845"/>
    <w:rsid w:val="00AA592C"/>
    <w:rsid w:val="00AA6D71"/>
    <w:rsid w:val="00AB6634"/>
    <w:rsid w:val="00AD4CE4"/>
    <w:rsid w:val="00AD4FF2"/>
    <w:rsid w:val="00AE038C"/>
    <w:rsid w:val="00AE0F68"/>
    <w:rsid w:val="00AE3EE5"/>
    <w:rsid w:val="00AE4378"/>
    <w:rsid w:val="00AE4A25"/>
    <w:rsid w:val="00AF0A39"/>
    <w:rsid w:val="00AF0C7C"/>
    <w:rsid w:val="00AF6097"/>
    <w:rsid w:val="00B03FA1"/>
    <w:rsid w:val="00B061D2"/>
    <w:rsid w:val="00B1330B"/>
    <w:rsid w:val="00B134B3"/>
    <w:rsid w:val="00B22CBD"/>
    <w:rsid w:val="00B30967"/>
    <w:rsid w:val="00B35509"/>
    <w:rsid w:val="00B35FB5"/>
    <w:rsid w:val="00B42BEF"/>
    <w:rsid w:val="00B42F30"/>
    <w:rsid w:val="00B43692"/>
    <w:rsid w:val="00B438A4"/>
    <w:rsid w:val="00B43D13"/>
    <w:rsid w:val="00B5055D"/>
    <w:rsid w:val="00B5079B"/>
    <w:rsid w:val="00B50AC7"/>
    <w:rsid w:val="00B51C50"/>
    <w:rsid w:val="00B534CA"/>
    <w:rsid w:val="00B53D80"/>
    <w:rsid w:val="00B561EB"/>
    <w:rsid w:val="00B61779"/>
    <w:rsid w:val="00B751C6"/>
    <w:rsid w:val="00B84A23"/>
    <w:rsid w:val="00B8563D"/>
    <w:rsid w:val="00B85E19"/>
    <w:rsid w:val="00B929CA"/>
    <w:rsid w:val="00B931A2"/>
    <w:rsid w:val="00B97BBD"/>
    <w:rsid w:val="00BA53B6"/>
    <w:rsid w:val="00BA5B51"/>
    <w:rsid w:val="00BB0D77"/>
    <w:rsid w:val="00BB0E5C"/>
    <w:rsid w:val="00BB5973"/>
    <w:rsid w:val="00BC039E"/>
    <w:rsid w:val="00BC1B91"/>
    <w:rsid w:val="00BC437C"/>
    <w:rsid w:val="00BD0531"/>
    <w:rsid w:val="00BD1835"/>
    <w:rsid w:val="00BD48A8"/>
    <w:rsid w:val="00BD5F1A"/>
    <w:rsid w:val="00BD6E08"/>
    <w:rsid w:val="00BD71F7"/>
    <w:rsid w:val="00BD7671"/>
    <w:rsid w:val="00BD77F2"/>
    <w:rsid w:val="00BE1AE2"/>
    <w:rsid w:val="00BE2F86"/>
    <w:rsid w:val="00BE3144"/>
    <w:rsid w:val="00BE3C11"/>
    <w:rsid w:val="00BE408B"/>
    <w:rsid w:val="00BF188D"/>
    <w:rsid w:val="00BF5F9B"/>
    <w:rsid w:val="00C12F48"/>
    <w:rsid w:val="00C14040"/>
    <w:rsid w:val="00C167B3"/>
    <w:rsid w:val="00C219FE"/>
    <w:rsid w:val="00C3001F"/>
    <w:rsid w:val="00C32823"/>
    <w:rsid w:val="00C3689D"/>
    <w:rsid w:val="00C4222F"/>
    <w:rsid w:val="00C44BAF"/>
    <w:rsid w:val="00C47BD2"/>
    <w:rsid w:val="00C51A17"/>
    <w:rsid w:val="00C51A5B"/>
    <w:rsid w:val="00C52106"/>
    <w:rsid w:val="00C552EA"/>
    <w:rsid w:val="00C60CC8"/>
    <w:rsid w:val="00C65D5E"/>
    <w:rsid w:val="00C70F23"/>
    <w:rsid w:val="00C72417"/>
    <w:rsid w:val="00C76AE6"/>
    <w:rsid w:val="00C773A4"/>
    <w:rsid w:val="00C8385D"/>
    <w:rsid w:val="00C86DB1"/>
    <w:rsid w:val="00C91E12"/>
    <w:rsid w:val="00CA127A"/>
    <w:rsid w:val="00CA3399"/>
    <w:rsid w:val="00CA3473"/>
    <w:rsid w:val="00CA6D24"/>
    <w:rsid w:val="00CD321C"/>
    <w:rsid w:val="00CE0723"/>
    <w:rsid w:val="00CE0E25"/>
    <w:rsid w:val="00CE11E5"/>
    <w:rsid w:val="00CE2121"/>
    <w:rsid w:val="00CF34BD"/>
    <w:rsid w:val="00CF7E34"/>
    <w:rsid w:val="00CF7EB5"/>
    <w:rsid w:val="00D0249A"/>
    <w:rsid w:val="00D02641"/>
    <w:rsid w:val="00D02EC5"/>
    <w:rsid w:val="00D10371"/>
    <w:rsid w:val="00D1215F"/>
    <w:rsid w:val="00D12E1B"/>
    <w:rsid w:val="00D155A4"/>
    <w:rsid w:val="00D21C49"/>
    <w:rsid w:val="00D30A99"/>
    <w:rsid w:val="00D36FF1"/>
    <w:rsid w:val="00D3731A"/>
    <w:rsid w:val="00D37742"/>
    <w:rsid w:val="00D43D2F"/>
    <w:rsid w:val="00D44466"/>
    <w:rsid w:val="00D46CA3"/>
    <w:rsid w:val="00D5174A"/>
    <w:rsid w:val="00D55B0C"/>
    <w:rsid w:val="00D63053"/>
    <w:rsid w:val="00D635CE"/>
    <w:rsid w:val="00D64AE1"/>
    <w:rsid w:val="00D64C2D"/>
    <w:rsid w:val="00D64C41"/>
    <w:rsid w:val="00D65608"/>
    <w:rsid w:val="00D70669"/>
    <w:rsid w:val="00D817DD"/>
    <w:rsid w:val="00D8207F"/>
    <w:rsid w:val="00D8716E"/>
    <w:rsid w:val="00D87287"/>
    <w:rsid w:val="00DA25F9"/>
    <w:rsid w:val="00DA7DA9"/>
    <w:rsid w:val="00DB19C8"/>
    <w:rsid w:val="00DB1DCA"/>
    <w:rsid w:val="00DB2938"/>
    <w:rsid w:val="00DB5108"/>
    <w:rsid w:val="00DB5E1D"/>
    <w:rsid w:val="00DB643B"/>
    <w:rsid w:val="00DC5AB8"/>
    <w:rsid w:val="00DE4FFF"/>
    <w:rsid w:val="00DE7904"/>
    <w:rsid w:val="00DF16FB"/>
    <w:rsid w:val="00DF2BC6"/>
    <w:rsid w:val="00DF600D"/>
    <w:rsid w:val="00DF6DAD"/>
    <w:rsid w:val="00DF6EB9"/>
    <w:rsid w:val="00E004F5"/>
    <w:rsid w:val="00E01AB1"/>
    <w:rsid w:val="00E027ED"/>
    <w:rsid w:val="00E06C60"/>
    <w:rsid w:val="00E07E3B"/>
    <w:rsid w:val="00E120DA"/>
    <w:rsid w:val="00E12988"/>
    <w:rsid w:val="00E21EA3"/>
    <w:rsid w:val="00E223D9"/>
    <w:rsid w:val="00E26640"/>
    <w:rsid w:val="00E3310C"/>
    <w:rsid w:val="00E357D2"/>
    <w:rsid w:val="00E36076"/>
    <w:rsid w:val="00E41203"/>
    <w:rsid w:val="00E41F17"/>
    <w:rsid w:val="00E4449F"/>
    <w:rsid w:val="00E52D1C"/>
    <w:rsid w:val="00E55E12"/>
    <w:rsid w:val="00E5743F"/>
    <w:rsid w:val="00E63419"/>
    <w:rsid w:val="00E85165"/>
    <w:rsid w:val="00E87778"/>
    <w:rsid w:val="00E9740A"/>
    <w:rsid w:val="00EA1177"/>
    <w:rsid w:val="00EA1A9B"/>
    <w:rsid w:val="00EA3133"/>
    <w:rsid w:val="00EB1431"/>
    <w:rsid w:val="00EC328D"/>
    <w:rsid w:val="00EC4803"/>
    <w:rsid w:val="00EC4C93"/>
    <w:rsid w:val="00EC71EB"/>
    <w:rsid w:val="00ED1FE7"/>
    <w:rsid w:val="00ED3CC9"/>
    <w:rsid w:val="00EE0220"/>
    <w:rsid w:val="00EE6478"/>
    <w:rsid w:val="00EF23ED"/>
    <w:rsid w:val="00EF4C34"/>
    <w:rsid w:val="00EF718D"/>
    <w:rsid w:val="00F06503"/>
    <w:rsid w:val="00F07444"/>
    <w:rsid w:val="00F10F04"/>
    <w:rsid w:val="00F13AE1"/>
    <w:rsid w:val="00F16134"/>
    <w:rsid w:val="00F17EE0"/>
    <w:rsid w:val="00F21AFE"/>
    <w:rsid w:val="00F22530"/>
    <w:rsid w:val="00F23275"/>
    <w:rsid w:val="00F23DD6"/>
    <w:rsid w:val="00F24555"/>
    <w:rsid w:val="00F31B37"/>
    <w:rsid w:val="00F347B2"/>
    <w:rsid w:val="00F35ADC"/>
    <w:rsid w:val="00F46187"/>
    <w:rsid w:val="00F4776F"/>
    <w:rsid w:val="00F47989"/>
    <w:rsid w:val="00F508DF"/>
    <w:rsid w:val="00F51F78"/>
    <w:rsid w:val="00F54B38"/>
    <w:rsid w:val="00F63725"/>
    <w:rsid w:val="00F64709"/>
    <w:rsid w:val="00F64AF2"/>
    <w:rsid w:val="00F66C79"/>
    <w:rsid w:val="00F67241"/>
    <w:rsid w:val="00F86C72"/>
    <w:rsid w:val="00F87107"/>
    <w:rsid w:val="00F87D83"/>
    <w:rsid w:val="00F90D13"/>
    <w:rsid w:val="00F91625"/>
    <w:rsid w:val="00F954E7"/>
    <w:rsid w:val="00FA61C9"/>
    <w:rsid w:val="00FB2E43"/>
    <w:rsid w:val="00FB4D45"/>
    <w:rsid w:val="00FB5EEA"/>
    <w:rsid w:val="00FB725E"/>
    <w:rsid w:val="00FC0400"/>
    <w:rsid w:val="00FC0C34"/>
    <w:rsid w:val="00FC13A9"/>
    <w:rsid w:val="00FC29EA"/>
    <w:rsid w:val="00FC47E1"/>
    <w:rsid w:val="00FC5429"/>
    <w:rsid w:val="00FC670B"/>
    <w:rsid w:val="00FD2F0B"/>
    <w:rsid w:val="00FD59F4"/>
    <w:rsid w:val="00FE22A9"/>
    <w:rsid w:val="00FE5D5E"/>
    <w:rsid w:val="00FF02AB"/>
    <w:rsid w:val="00FF09E6"/>
    <w:rsid w:val="00FF2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F636C"/>
  <w15:chartTrackingRefBased/>
  <w15:docId w15:val="{B9AD8150-D6A5-4BE2-8F95-505CC92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5B51"/>
    <w:rPr>
      <w:rFonts w:ascii="Calibri" w:hAnsi="Calibri"/>
      <w:sz w:val="22"/>
      <w:szCs w:val="24"/>
    </w:rPr>
  </w:style>
  <w:style w:type="paragraph" w:styleId="berschrift1">
    <w:name w:val="heading 1"/>
    <w:basedOn w:val="Standard"/>
    <w:next w:val="Standard"/>
    <w:link w:val="berschrift1Zchn"/>
    <w:qFormat/>
    <w:rsid w:val="001C4EB2"/>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0C47C2"/>
    <w:pPr>
      <w:spacing w:before="100" w:beforeAutospacing="1" w:after="100" w:afterAutospacing="1"/>
    </w:pPr>
  </w:style>
  <w:style w:type="paragraph" w:styleId="Kopfzeile">
    <w:name w:val="header"/>
    <w:basedOn w:val="Standard"/>
    <w:link w:val="KopfzeileZchn"/>
    <w:rsid w:val="00E357D2"/>
    <w:pPr>
      <w:tabs>
        <w:tab w:val="center" w:pos="4536"/>
        <w:tab w:val="right" w:pos="9072"/>
      </w:tabs>
    </w:pPr>
  </w:style>
  <w:style w:type="character" w:customStyle="1" w:styleId="KopfzeileZchn">
    <w:name w:val="Kopfzeile Zchn"/>
    <w:link w:val="Kopfzeile"/>
    <w:rsid w:val="00E357D2"/>
    <w:rPr>
      <w:sz w:val="24"/>
      <w:szCs w:val="24"/>
    </w:rPr>
  </w:style>
  <w:style w:type="paragraph" w:styleId="Fuzeile">
    <w:name w:val="footer"/>
    <w:basedOn w:val="Standard"/>
    <w:link w:val="FuzeileZchn"/>
    <w:rsid w:val="00E357D2"/>
    <w:pPr>
      <w:tabs>
        <w:tab w:val="center" w:pos="4536"/>
        <w:tab w:val="right" w:pos="9072"/>
      </w:tabs>
    </w:pPr>
  </w:style>
  <w:style w:type="character" w:customStyle="1" w:styleId="FuzeileZchn">
    <w:name w:val="Fußzeile Zchn"/>
    <w:link w:val="Fuzeile"/>
    <w:rsid w:val="00E357D2"/>
    <w:rPr>
      <w:sz w:val="24"/>
      <w:szCs w:val="24"/>
    </w:rPr>
  </w:style>
  <w:style w:type="paragraph" w:styleId="Listenabsatz">
    <w:name w:val="List Paragraph"/>
    <w:basedOn w:val="Standard"/>
    <w:uiPriority w:val="34"/>
    <w:qFormat/>
    <w:rsid w:val="00E357D2"/>
    <w:pPr>
      <w:ind w:left="708"/>
    </w:pPr>
    <w:rPr>
      <w:rFonts w:eastAsia="Calibri"/>
    </w:rPr>
  </w:style>
  <w:style w:type="character" w:styleId="Hyperlink">
    <w:name w:val="Hyperlink"/>
    <w:uiPriority w:val="99"/>
    <w:unhideWhenUsed/>
    <w:rsid w:val="00056B04"/>
    <w:rPr>
      <w:color w:val="0563C1"/>
      <w:u w:val="single"/>
    </w:rPr>
  </w:style>
  <w:style w:type="character" w:styleId="Kommentarzeichen">
    <w:name w:val="annotation reference"/>
    <w:uiPriority w:val="99"/>
    <w:unhideWhenUsed/>
    <w:rsid w:val="00056B04"/>
    <w:rPr>
      <w:sz w:val="16"/>
      <w:szCs w:val="16"/>
    </w:rPr>
  </w:style>
  <w:style w:type="paragraph" w:styleId="Kommentartext">
    <w:name w:val="annotation text"/>
    <w:basedOn w:val="Standard"/>
    <w:link w:val="KommentartextZchn"/>
    <w:uiPriority w:val="99"/>
    <w:unhideWhenUsed/>
    <w:rsid w:val="00056B04"/>
    <w:pPr>
      <w:spacing w:after="160"/>
    </w:pPr>
    <w:rPr>
      <w:rFonts w:eastAsia="Calibri"/>
      <w:sz w:val="20"/>
      <w:szCs w:val="20"/>
      <w:lang w:eastAsia="en-US"/>
    </w:rPr>
  </w:style>
  <w:style w:type="character" w:customStyle="1" w:styleId="KommentartextZchn">
    <w:name w:val="Kommentartext Zchn"/>
    <w:link w:val="Kommentartext"/>
    <w:uiPriority w:val="99"/>
    <w:rsid w:val="00056B04"/>
    <w:rPr>
      <w:rFonts w:ascii="Calibri" w:eastAsia="Calibri" w:hAnsi="Calibri"/>
      <w:lang w:eastAsia="en-US"/>
    </w:rPr>
  </w:style>
  <w:style w:type="paragraph" w:styleId="Sprechblasentext">
    <w:name w:val="Balloon Text"/>
    <w:basedOn w:val="Standard"/>
    <w:link w:val="SprechblasentextZchn"/>
    <w:rsid w:val="00056B04"/>
    <w:rPr>
      <w:rFonts w:ascii="Tahoma" w:hAnsi="Tahoma" w:cs="Tahoma"/>
      <w:sz w:val="16"/>
      <w:szCs w:val="16"/>
    </w:rPr>
  </w:style>
  <w:style w:type="character" w:customStyle="1" w:styleId="SprechblasentextZchn">
    <w:name w:val="Sprechblasentext Zchn"/>
    <w:link w:val="Sprechblasentext"/>
    <w:rsid w:val="00056B04"/>
    <w:rPr>
      <w:rFonts w:ascii="Tahoma" w:hAnsi="Tahoma" w:cs="Tahoma"/>
      <w:sz w:val="16"/>
      <w:szCs w:val="16"/>
    </w:rPr>
  </w:style>
  <w:style w:type="paragraph" w:customStyle="1" w:styleId="Default">
    <w:name w:val="Default"/>
    <w:basedOn w:val="Standard"/>
    <w:rsid w:val="00424926"/>
    <w:pPr>
      <w:autoSpaceDE w:val="0"/>
      <w:autoSpaceDN w:val="0"/>
    </w:pPr>
    <w:rPr>
      <w:rFonts w:ascii="Arial" w:eastAsia="Calibri" w:hAnsi="Arial" w:cs="Arial"/>
      <w:color w:val="000000"/>
    </w:rPr>
  </w:style>
  <w:style w:type="paragraph" w:styleId="Kommentarthema">
    <w:name w:val="annotation subject"/>
    <w:basedOn w:val="Kommentartext"/>
    <w:next w:val="Kommentartext"/>
    <w:link w:val="KommentarthemaZchn"/>
    <w:rsid w:val="00BA53B6"/>
    <w:pPr>
      <w:spacing w:after="0"/>
    </w:pPr>
    <w:rPr>
      <w:rFonts w:ascii="Times New Roman" w:eastAsia="Times New Roman" w:hAnsi="Times New Roman"/>
      <w:b/>
      <w:bCs/>
      <w:lang w:eastAsia="de-DE"/>
    </w:rPr>
  </w:style>
  <w:style w:type="character" w:customStyle="1" w:styleId="KommentarthemaZchn">
    <w:name w:val="Kommentarthema Zchn"/>
    <w:link w:val="Kommentarthema"/>
    <w:rsid w:val="00BA53B6"/>
    <w:rPr>
      <w:rFonts w:ascii="Calibri" w:eastAsia="Calibri" w:hAnsi="Calibri"/>
      <w:b/>
      <w:bCs/>
      <w:lang w:eastAsia="en-US"/>
    </w:rPr>
  </w:style>
  <w:style w:type="character" w:styleId="Hervorhebung">
    <w:name w:val="Emphasis"/>
    <w:qFormat/>
    <w:rsid w:val="00451C5D"/>
    <w:rPr>
      <w:i/>
      <w:iCs/>
    </w:rPr>
  </w:style>
  <w:style w:type="paragraph" w:customStyle="1" w:styleId="xmsonormal">
    <w:name w:val="x_msonormal"/>
    <w:basedOn w:val="Standard"/>
    <w:rsid w:val="0059733E"/>
    <w:rPr>
      <w:rFonts w:eastAsia="Calibri" w:cs="Calibri"/>
      <w:szCs w:val="22"/>
    </w:rPr>
  </w:style>
  <w:style w:type="character" w:styleId="NichtaufgelsteErwhnung">
    <w:name w:val="Unresolved Mention"/>
    <w:uiPriority w:val="99"/>
    <w:semiHidden/>
    <w:unhideWhenUsed/>
    <w:rsid w:val="002C14A7"/>
    <w:rPr>
      <w:color w:val="605E5C"/>
      <w:shd w:val="clear" w:color="auto" w:fill="E1DFDD"/>
    </w:rPr>
  </w:style>
  <w:style w:type="paragraph" w:customStyle="1" w:styleId="Modul">
    <w:name w:val="Modul"/>
    <w:basedOn w:val="Listenabsatz"/>
    <w:link w:val="ModulZchn"/>
    <w:qFormat/>
    <w:rsid w:val="001C4EB2"/>
    <w:pPr>
      <w:tabs>
        <w:tab w:val="left" w:pos="709"/>
        <w:tab w:val="right" w:pos="9780"/>
      </w:tabs>
      <w:spacing w:after="160" w:line="259" w:lineRule="auto"/>
      <w:ind w:left="420" w:hanging="420"/>
      <w:contextualSpacing/>
    </w:pPr>
    <w:rPr>
      <w:rFonts w:eastAsia="Trebuchet MS" w:cs="Calibri"/>
      <w:b/>
      <w:bCs/>
      <w:color w:val="C00000"/>
      <w:sz w:val="28"/>
      <w:szCs w:val="28"/>
      <w:lang w:eastAsia="en-US" w:bidi="de-DE"/>
    </w:rPr>
  </w:style>
  <w:style w:type="character" w:customStyle="1" w:styleId="ModulZchn">
    <w:name w:val="Modul Zchn"/>
    <w:link w:val="Modul"/>
    <w:rsid w:val="001C4EB2"/>
    <w:rPr>
      <w:rFonts w:ascii="Calibri" w:eastAsia="Trebuchet MS" w:hAnsi="Calibri" w:cs="Calibri"/>
      <w:b/>
      <w:bCs/>
      <w:color w:val="C00000"/>
      <w:sz w:val="28"/>
      <w:szCs w:val="28"/>
      <w:lang w:eastAsia="en-US" w:bidi="de-DE"/>
    </w:rPr>
  </w:style>
  <w:style w:type="paragraph" w:customStyle="1" w:styleId="GliederungModul">
    <w:name w:val="Gliederung Modul"/>
    <w:basedOn w:val="berschrift1"/>
    <w:link w:val="GliederungModulZchn"/>
    <w:qFormat/>
    <w:rsid w:val="001C4EB2"/>
    <w:pPr>
      <w:keepLines/>
      <w:numPr>
        <w:numId w:val="24"/>
      </w:numPr>
      <w:tabs>
        <w:tab w:val="left" w:pos="709"/>
        <w:tab w:val="right" w:pos="9072"/>
      </w:tabs>
      <w:spacing w:before="0" w:after="0" w:line="259" w:lineRule="auto"/>
      <w:ind w:left="357" w:hanging="357"/>
    </w:pPr>
    <w:rPr>
      <w:rFonts w:ascii="Calibri" w:hAnsi="Calibri"/>
      <w:bCs w:val="0"/>
      <w:color w:val="C00000"/>
      <w:kern w:val="0"/>
      <w:sz w:val="28"/>
      <w:lang w:eastAsia="en-US"/>
    </w:rPr>
  </w:style>
  <w:style w:type="character" w:customStyle="1" w:styleId="GliederungModulZchn">
    <w:name w:val="Gliederung Modul Zchn"/>
    <w:link w:val="GliederungModul"/>
    <w:rsid w:val="001C4EB2"/>
    <w:rPr>
      <w:rFonts w:ascii="Calibri" w:eastAsia="Times New Roman" w:hAnsi="Calibri" w:cs="Times New Roman"/>
      <w:b/>
      <w:color w:val="C00000"/>
      <w:sz w:val="28"/>
      <w:szCs w:val="32"/>
      <w:lang w:eastAsia="en-US"/>
    </w:rPr>
  </w:style>
  <w:style w:type="character" w:customStyle="1" w:styleId="berschrift1Zchn">
    <w:name w:val="Überschrift 1 Zchn"/>
    <w:link w:val="berschrift1"/>
    <w:rsid w:val="001C4EB2"/>
    <w:rPr>
      <w:rFonts w:ascii="Calibri Light" w:eastAsia="Times New Roman" w:hAnsi="Calibri Light" w:cs="Times New Roman"/>
      <w:b/>
      <w:bCs/>
      <w:kern w:val="32"/>
      <w:sz w:val="32"/>
      <w:szCs w:val="32"/>
    </w:rPr>
  </w:style>
  <w:style w:type="character" w:styleId="BesuchterLink">
    <w:name w:val="FollowedHyperlink"/>
    <w:rsid w:val="001B3B7C"/>
    <w:rPr>
      <w:color w:val="954F72"/>
      <w:u w:val="single"/>
    </w:rPr>
  </w:style>
  <w:style w:type="paragraph" w:styleId="Untertitel">
    <w:name w:val="Subtitle"/>
    <w:basedOn w:val="Standard"/>
    <w:next w:val="Standard"/>
    <w:link w:val="UntertitelZchn"/>
    <w:autoRedefine/>
    <w:qFormat/>
    <w:rsid w:val="00B35509"/>
    <w:pPr>
      <w:spacing w:after="60"/>
      <w:outlineLvl w:val="1"/>
    </w:pPr>
    <w:rPr>
      <w:rFonts w:eastAsia="Calibri"/>
      <w:b/>
      <w:color w:val="C00000"/>
      <w:lang w:eastAsia="en-US"/>
    </w:rPr>
  </w:style>
  <w:style w:type="character" w:customStyle="1" w:styleId="UntertitelZchn">
    <w:name w:val="Untertitel Zchn"/>
    <w:link w:val="Untertitel"/>
    <w:rsid w:val="00B35509"/>
    <w:rPr>
      <w:rFonts w:ascii="Calibri" w:eastAsia="Calibri" w:hAnsi="Calibri" w:cs="Times New Roman"/>
      <w:b/>
      <w:color w:val="C00000"/>
      <w:sz w:val="22"/>
      <w:szCs w:val="24"/>
      <w:lang w:eastAsia="en-US"/>
    </w:rPr>
  </w:style>
  <w:style w:type="paragraph" w:styleId="berarbeitung">
    <w:name w:val="Revision"/>
    <w:hidden/>
    <w:uiPriority w:val="99"/>
    <w:semiHidden/>
    <w:rsid w:val="007F3C31"/>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8634">
      <w:bodyDiv w:val="1"/>
      <w:marLeft w:val="0"/>
      <w:marRight w:val="0"/>
      <w:marTop w:val="0"/>
      <w:marBottom w:val="0"/>
      <w:divBdr>
        <w:top w:val="none" w:sz="0" w:space="0" w:color="auto"/>
        <w:left w:val="none" w:sz="0" w:space="0" w:color="auto"/>
        <w:bottom w:val="none" w:sz="0" w:space="0" w:color="auto"/>
        <w:right w:val="none" w:sz="0" w:space="0" w:color="auto"/>
      </w:divBdr>
    </w:div>
    <w:div w:id="470951190">
      <w:bodyDiv w:val="1"/>
      <w:marLeft w:val="0"/>
      <w:marRight w:val="0"/>
      <w:marTop w:val="0"/>
      <w:marBottom w:val="0"/>
      <w:divBdr>
        <w:top w:val="none" w:sz="0" w:space="0" w:color="auto"/>
        <w:left w:val="none" w:sz="0" w:space="0" w:color="auto"/>
        <w:bottom w:val="none" w:sz="0" w:space="0" w:color="auto"/>
        <w:right w:val="none" w:sz="0" w:space="0" w:color="auto"/>
      </w:divBdr>
    </w:div>
    <w:div w:id="530579899">
      <w:bodyDiv w:val="1"/>
      <w:marLeft w:val="0"/>
      <w:marRight w:val="0"/>
      <w:marTop w:val="0"/>
      <w:marBottom w:val="0"/>
      <w:divBdr>
        <w:top w:val="none" w:sz="0" w:space="0" w:color="auto"/>
        <w:left w:val="none" w:sz="0" w:space="0" w:color="auto"/>
        <w:bottom w:val="none" w:sz="0" w:space="0" w:color="auto"/>
        <w:right w:val="none" w:sz="0" w:space="0" w:color="auto"/>
      </w:divBdr>
    </w:div>
    <w:div w:id="540089504">
      <w:bodyDiv w:val="1"/>
      <w:marLeft w:val="0"/>
      <w:marRight w:val="0"/>
      <w:marTop w:val="0"/>
      <w:marBottom w:val="0"/>
      <w:divBdr>
        <w:top w:val="none" w:sz="0" w:space="0" w:color="auto"/>
        <w:left w:val="none" w:sz="0" w:space="0" w:color="auto"/>
        <w:bottom w:val="none" w:sz="0" w:space="0" w:color="auto"/>
        <w:right w:val="none" w:sz="0" w:space="0" w:color="auto"/>
      </w:divBdr>
    </w:div>
    <w:div w:id="677074342">
      <w:bodyDiv w:val="1"/>
      <w:marLeft w:val="0"/>
      <w:marRight w:val="0"/>
      <w:marTop w:val="0"/>
      <w:marBottom w:val="0"/>
      <w:divBdr>
        <w:top w:val="none" w:sz="0" w:space="0" w:color="auto"/>
        <w:left w:val="none" w:sz="0" w:space="0" w:color="auto"/>
        <w:bottom w:val="none" w:sz="0" w:space="0" w:color="auto"/>
        <w:right w:val="none" w:sz="0" w:space="0" w:color="auto"/>
      </w:divBdr>
    </w:div>
    <w:div w:id="1083378718">
      <w:bodyDiv w:val="1"/>
      <w:marLeft w:val="0"/>
      <w:marRight w:val="0"/>
      <w:marTop w:val="0"/>
      <w:marBottom w:val="0"/>
      <w:divBdr>
        <w:top w:val="none" w:sz="0" w:space="0" w:color="auto"/>
        <w:left w:val="none" w:sz="0" w:space="0" w:color="auto"/>
        <w:bottom w:val="none" w:sz="0" w:space="0" w:color="auto"/>
        <w:right w:val="none" w:sz="0" w:space="0" w:color="auto"/>
      </w:divBdr>
    </w:div>
    <w:div w:id="1124276397">
      <w:bodyDiv w:val="1"/>
      <w:marLeft w:val="0"/>
      <w:marRight w:val="0"/>
      <w:marTop w:val="0"/>
      <w:marBottom w:val="0"/>
      <w:divBdr>
        <w:top w:val="none" w:sz="0" w:space="0" w:color="auto"/>
        <w:left w:val="none" w:sz="0" w:space="0" w:color="auto"/>
        <w:bottom w:val="none" w:sz="0" w:space="0" w:color="auto"/>
        <w:right w:val="none" w:sz="0" w:space="0" w:color="auto"/>
      </w:divBdr>
    </w:div>
    <w:div w:id="1290092817">
      <w:bodyDiv w:val="1"/>
      <w:marLeft w:val="0"/>
      <w:marRight w:val="0"/>
      <w:marTop w:val="0"/>
      <w:marBottom w:val="0"/>
      <w:divBdr>
        <w:top w:val="none" w:sz="0" w:space="0" w:color="auto"/>
        <w:left w:val="none" w:sz="0" w:space="0" w:color="auto"/>
        <w:bottom w:val="none" w:sz="0" w:space="0" w:color="auto"/>
        <w:right w:val="none" w:sz="0" w:space="0" w:color="auto"/>
      </w:divBdr>
    </w:div>
    <w:div w:id="1374692716">
      <w:bodyDiv w:val="1"/>
      <w:marLeft w:val="0"/>
      <w:marRight w:val="0"/>
      <w:marTop w:val="0"/>
      <w:marBottom w:val="0"/>
      <w:divBdr>
        <w:top w:val="none" w:sz="0" w:space="0" w:color="auto"/>
        <w:left w:val="none" w:sz="0" w:space="0" w:color="auto"/>
        <w:bottom w:val="none" w:sz="0" w:space="0" w:color="auto"/>
        <w:right w:val="none" w:sz="0" w:space="0" w:color="auto"/>
      </w:divBdr>
    </w:div>
    <w:div w:id="1575046017">
      <w:bodyDiv w:val="1"/>
      <w:marLeft w:val="0"/>
      <w:marRight w:val="0"/>
      <w:marTop w:val="0"/>
      <w:marBottom w:val="0"/>
      <w:divBdr>
        <w:top w:val="none" w:sz="0" w:space="0" w:color="auto"/>
        <w:left w:val="none" w:sz="0" w:space="0" w:color="auto"/>
        <w:bottom w:val="none" w:sz="0" w:space="0" w:color="auto"/>
        <w:right w:val="none" w:sz="0" w:space="0" w:color="auto"/>
      </w:divBdr>
    </w:div>
    <w:div w:id="1677726742">
      <w:bodyDiv w:val="1"/>
      <w:marLeft w:val="0"/>
      <w:marRight w:val="0"/>
      <w:marTop w:val="0"/>
      <w:marBottom w:val="0"/>
      <w:divBdr>
        <w:top w:val="none" w:sz="0" w:space="0" w:color="auto"/>
        <w:left w:val="none" w:sz="0" w:space="0" w:color="auto"/>
        <w:bottom w:val="none" w:sz="0" w:space="0" w:color="auto"/>
        <w:right w:val="none" w:sz="0" w:space="0" w:color="auto"/>
      </w:divBdr>
    </w:div>
    <w:div w:id="20311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ffensive-mittelstand.de/serviceangebote/aktion-sicherheit-und-gesundheit-bei-der-arbeit/factsheet-arbeitsschutz-fuer-nicht-arbeitsschuetzerinn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oschin.katja@gmail.com" TargetMode="External"/><Relationship Id="rId4" Type="http://schemas.openxmlformats.org/officeDocument/2006/relationships/settings" Target="settings.xml"/><Relationship Id="rId9" Type="http://schemas.openxmlformats.org/officeDocument/2006/relationships/hyperlink" Target="https://www.offensive-mittelstand.de/serviceangebote/aktion-sicherheit-und-gesundheit-bei-der-arb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offensive-mittelst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Benutzerdefinierte%20Office-Vorlagen\Dokument%20O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682F-0093-4337-AA32-2E39E613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OM</Template>
  <TotalTime>0</TotalTime>
  <Pages>3</Pages>
  <Words>985</Words>
  <Characters>6209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Protokoll</vt:lpstr>
    </vt:vector>
  </TitlesOfParts>
  <Company>Sansibar Temple</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Bruno Schmlen</dc:creator>
  <cp:keywords/>
  <cp:lastModifiedBy>Katja-Tabea GOSCHIN</cp:lastModifiedBy>
  <cp:revision>11</cp:revision>
  <cp:lastPrinted>2021-07-02T07:33:00Z</cp:lastPrinted>
  <dcterms:created xsi:type="dcterms:W3CDTF">2023-03-09T12:27:00Z</dcterms:created>
  <dcterms:modified xsi:type="dcterms:W3CDTF">2023-06-01T07:10:00Z</dcterms:modified>
</cp:coreProperties>
</file>